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8790" w14:textId="77777777" w:rsidR="007608CD" w:rsidRDefault="007608CD" w:rsidP="007608C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1890"/>
        <w:gridCol w:w="1980"/>
        <w:gridCol w:w="1800"/>
      </w:tblGrid>
      <w:tr w:rsidR="007608CD" w14:paraId="38CD7FDF" w14:textId="77777777" w:rsidTr="007E7DF0">
        <w:trPr>
          <w:trHeight w:val="485"/>
        </w:trPr>
        <w:tc>
          <w:tcPr>
            <w:tcW w:w="10795" w:type="dxa"/>
            <w:gridSpan w:val="4"/>
            <w:shd w:val="clear" w:color="auto" w:fill="FFFF00"/>
            <w:vAlign w:val="center"/>
          </w:tcPr>
          <w:p w14:paraId="69F00A71" w14:textId="5AD6EE4D" w:rsidR="007608CD" w:rsidRPr="007608CD" w:rsidRDefault="007608CD" w:rsidP="007608CD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7608CD">
              <w:rPr>
                <w:rFonts w:ascii="Georgia" w:hAnsi="Georgia"/>
                <w:b/>
                <w:bCs/>
                <w:sz w:val="28"/>
                <w:szCs w:val="28"/>
              </w:rPr>
              <w:t xml:space="preserve">CALL TO ORDER:  </w:t>
            </w:r>
            <w:r w:rsidR="006F4B07">
              <w:rPr>
                <w:rFonts w:ascii="Georgia" w:hAnsi="Georgia"/>
                <w:b/>
                <w:bCs/>
                <w:sz w:val="28"/>
                <w:szCs w:val="28"/>
              </w:rPr>
              <w:t>1:30</w:t>
            </w:r>
          </w:p>
        </w:tc>
      </w:tr>
      <w:tr w:rsidR="007608CD" w14:paraId="75E1E3C2" w14:textId="77777777" w:rsidTr="007E7DF0">
        <w:trPr>
          <w:trHeight w:val="440"/>
        </w:trPr>
        <w:tc>
          <w:tcPr>
            <w:tcW w:w="10795" w:type="dxa"/>
            <w:gridSpan w:val="4"/>
          </w:tcPr>
          <w:p w14:paraId="08D887E4" w14:textId="457A9AF2" w:rsidR="007608CD" w:rsidRDefault="007608CD" w:rsidP="007608CD"/>
        </w:tc>
      </w:tr>
      <w:tr w:rsidR="007E7DF0" w14:paraId="667C632A" w14:textId="77777777" w:rsidTr="007E7DF0">
        <w:trPr>
          <w:trHeight w:val="521"/>
        </w:trPr>
        <w:tc>
          <w:tcPr>
            <w:tcW w:w="10795" w:type="dxa"/>
            <w:gridSpan w:val="4"/>
            <w:shd w:val="clear" w:color="auto" w:fill="FFFF00"/>
            <w:vAlign w:val="center"/>
          </w:tcPr>
          <w:p w14:paraId="6D04A6B5" w14:textId="139946C8" w:rsidR="007E7DF0" w:rsidRPr="007E7DF0" w:rsidRDefault="00E55E53" w:rsidP="007E7DF0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EMS </w:t>
            </w:r>
            <w:r w:rsidR="007E7DF0" w:rsidRPr="007E7DF0">
              <w:rPr>
                <w:rFonts w:ascii="Georgia" w:hAnsi="Georgia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COMMITTEE</w:t>
            </w:r>
            <w:r w:rsidR="007E7DF0" w:rsidRPr="007E7DF0">
              <w:rPr>
                <w:rFonts w:ascii="Georgia" w:hAnsi="Georgia"/>
                <w:b/>
                <w:bCs/>
                <w:sz w:val="28"/>
                <w:szCs w:val="28"/>
              </w:rPr>
              <w:t>:</w:t>
            </w:r>
          </w:p>
        </w:tc>
      </w:tr>
      <w:tr w:rsidR="007608CD" w14:paraId="0944F5B7" w14:textId="77777777" w:rsidTr="007E7DF0">
        <w:trPr>
          <w:trHeight w:val="521"/>
        </w:trPr>
        <w:tc>
          <w:tcPr>
            <w:tcW w:w="5125" w:type="dxa"/>
            <w:shd w:val="clear" w:color="auto" w:fill="9F2936" w:themeFill="accent2"/>
            <w:vAlign w:val="center"/>
          </w:tcPr>
          <w:p w14:paraId="75EB7093" w14:textId="00F3B8E6" w:rsidR="007608CD" w:rsidRPr="007608CD" w:rsidRDefault="007608CD" w:rsidP="007608CD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7608CD">
              <w:rPr>
                <w:rFonts w:ascii="Georgia" w:hAnsi="Georgia"/>
                <w:b/>
                <w:bCs/>
                <w:color w:val="FFFFFF" w:themeColor="background1"/>
              </w:rPr>
              <w:t>NAME AND TITLE</w:t>
            </w:r>
          </w:p>
        </w:tc>
        <w:tc>
          <w:tcPr>
            <w:tcW w:w="1890" w:type="dxa"/>
            <w:shd w:val="clear" w:color="auto" w:fill="9F2936" w:themeFill="accent2"/>
            <w:vAlign w:val="center"/>
          </w:tcPr>
          <w:p w14:paraId="77234A3A" w14:textId="77777777" w:rsidR="007608CD" w:rsidRPr="007608CD" w:rsidRDefault="007608CD" w:rsidP="007608CD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7608CD">
              <w:rPr>
                <w:rFonts w:ascii="Georgia" w:hAnsi="Georgia"/>
                <w:b/>
                <w:bCs/>
                <w:color w:val="FFFFFF" w:themeColor="background1"/>
              </w:rPr>
              <w:t>PRESENT:</w:t>
            </w:r>
          </w:p>
          <w:p w14:paraId="644AB534" w14:textId="1B705030" w:rsidR="007608CD" w:rsidRPr="007608CD" w:rsidRDefault="007608CD" w:rsidP="007608CD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16"/>
                <w:szCs w:val="16"/>
              </w:rPr>
            </w:pPr>
            <w:r w:rsidRPr="007608CD">
              <w:rPr>
                <w:rFonts w:ascii="Georgia" w:hAnsi="Georgia"/>
                <w:b/>
                <w:bCs/>
                <w:color w:val="FFFFFF" w:themeColor="background1"/>
                <w:sz w:val="16"/>
                <w:szCs w:val="16"/>
              </w:rPr>
              <w:t>(IN-PERSON)</w:t>
            </w:r>
          </w:p>
        </w:tc>
        <w:tc>
          <w:tcPr>
            <w:tcW w:w="1980" w:type="dxa"/>
            <w:shd w:val="clear" w:color="auto" w:fill="9F2936" w:themeFill="accent2"/>
            <w:vAlign w:val="center"/>
          </w:tcPr>
          <w:p w14:paraId="147B9B41" w14:textId="77777777" w:rsidR="007608CD" w:rsidRDefault="007608CD" w:rsidP="007608CD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PRESENT:</w:t>
            </w:r>
          </w:p>
          <w:p w14:paraId="21168B32" w14:textId="5C1E4115" w:rsidR="007608CD" w:rsidRPr="007608CD" w:rsidRDefault="007608CD" w:rsidP="007608CD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16"/>
                <w:szCs w:val="16"/>
              </w:rPr>
            </w:pPr>
            <w:r w:rsidRPr="007608CD">
              <w:rPr>
                <w:rFonts w:ascii="Georgia" w:hAnsi="Georgia"/>
                <w:b/>
                <w:bCs/>
                <w:color w:val="FFFFFF" w:themeColor="background1"/>
                <w:sz w:val="16"/>
                <w:szCs w:val="16"/>
              </w:rPr>
              <w:t>(VIRTUAL)</w:t>
            </w:r>
          </w:p>
        </w:tc>
        <w:tc>
          <w:tcPr>
            <w:tcW w:w="1800" w:type="dxa"/>
            <w:shd w:val="clear" w:color="auto" w:fill="9F2936" w:themeFill="accent2"/>
            <w:vAlign w:val="center"/>
          </w:tcPr>
          <w:p w14:paraId="48914D08" w14:textId="27C0F66A" w:rsidR="007608CD" w:rsidRPr="007608CD" w:rsidRDefault="007608CD" w:rsidP="007608CD">
            <w:pPr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ABSENT:</w:t>
            </w:r>
          </w:p>
        </w:tc>
      </w:tr>
      <w:tr w:rsidR="007608CD" w14:paraId="751E26D7" w14:textId="77777777" w:rsidTr="007E7DF0">
        <w:trPr>
          <w:trHeight w:val="629"/>
        </w:trPr>
        <w:tc>
          <w:tcPr>
            <w:tcW w:w="5125" w:type="dxa"/>
            <w:vAlign w:val="center"/>
          </w:tcPr>
          <w:p w14:paraId="44A9E333" w14:textId="77777777" w:rsidR="007608CD" w:rsidRPr="007608CD" w:rsidRDefault="007608CD" w:rsidP="007608CD">
            <w:pPr>
              <w:rPr>
                <w:b/>
                <w:bCs/>
              </w:rPr>
            </w:pPr>
            <w:r w:rsidRPr="007608CD">
              <w:rPr>
                <w:b/>
                <w:bCs/>
              </w:rPr>
              <w:t>Bill McGrath</w:t>
            </w:r>
          </w:p>
          <w:p w14:paraId="35931DBC" w14:textId="6C48FDA6" w:rsidR="007608CD" w:rsidRDefault="007608CD" w:rsidP="007608CD">
            <w:r>
              <w:t>C0-Chair (Southeast)</w:t>
            </w:r>
          </w:p>
        </w:tc>
        <w:tc>
          <w:tcPr>
            <w:tcW w:w="1890" w:type="dxa"/>
            <w:vAlign w:val="center"/>
          </w:tcPr>
          <w:p w14:paraId="67E88E3C" w14:textId="5983CB32" w:rsidR="007608CD" w:rsidRDefault="00DC067D" w:rsidP="007608CD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5FA584F0" w14:textId="77777777" w:rsidR="007608CD" w:rsidRDefault="007608CD" w:rsidP="007608C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3D09CDB" w14:textId="77777777" w:rsidR="007608CD" w:rsidRDefault="007608CD" w:rsidP="007608CD">
            <w:pPr>
              <w:jc w:val="center"/>
            </w:pPr>
          </w:p>
        </w:tc>
      </w:tr>
      <w:tr w:rsidR="007608CD" w14:paraId="7385BBDA" w14:textId="77777777" w:rsidTr="007E7DF0">
        <w:trPr>
          <w:trHeight w:val="611"/>
        </w:trPr>
        <w:tc>
          <w:tcPr>
            <w:tcW w:w="5125" w:type="dxa"/>
            <w:vAlign w:val="center"/>
          </w:tcPr>
          <w:p w14:paraId="40EAC1F8" w14:textId="77777777" w:rsidR="007608CD" w:rsidRPr="007608CD" w:rsidRDefault="007608CD" w:rsidP="007608CD">
            <w:pPr>
              <w:rPr>
                <w:b/>
                <w:bCs/>
              </w:rPr>
            </w:pPr>
            <w:r w:rsidRPr="007608CD">
              <w:rPr>
                <w:b/>
                <w:bCs/>
              </w:rPr>
              <w:t>Tony Tedesco</w:t>
            </w:r>
          </w:p>
          <w:p w14:paraId="20C50988" w14:textId="59BFED46" w:rsidR="007608CD" w:rsidRDefault="007608CD" w:rsidP="007608CD">
            <w:r>
              <w:t>Co-Chair (West Central)</w:t>
            </w:r>
          </w:p>
        </w:tc>
        <w:tc>
          <w:tcPr>
            <w:tcW w:w="1890" w:type="dxa"/>
            <w:vAlign w:val="center"/>
          </w:tcPr>
          <w:p w14:paraId="420B70F6" w14:textId="30172CA9" w:rsidR="007608CD" w:rsidRDefault="00DC067D" w:rsidP="007608CD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4BF95CF1" w14:textId="77777777" w:rsidR="007608CD" w:rsidRDefault="007608CD" w:rsidP="007608C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3B50B78" w14:textId="77777777" w:rsidR="007608CD" w:rsidRDefault="007608CD" w:rsidP="007608CD">
            <w:pPr>
              <w:jc w:val="center"/>
            </w:pPr>
          </w:p>
        </w:tc>
      </w:tr>
      <w:tr w:rsidR="007608CD" w14:paraId="6021C35D" w14:textId="77777777" w:rsidTr="007E7DF0">
        <w:trPr>
          <w:trHeight w:val="629"/>
        </w:trPr>
        <w:tc>
          <w:tcPr>
            <w:tcW w:w="5125" w:type="dxa"/>
            <w:vAlign w:val="center"/>
          </w:tcPr>
          <w:p w14:paraId="40CC5A98" w14:textId="77777777" w:rsidR="007608CD" w:rsidRPr="007608CD" w:rsidRDefault="007608CD" w:rsidP="007608CD">
            <w:pPr>
              <w:rPr>
                <w:b/>
                <w:bCs/>
              </w:rPr>
            </w:pPr>
            <w:r w:rsidRPr="007608CD">
              <w:rPr>
                <w:b/>
                <w:bCs/>
              </w:rPr>
              <w:t>Tim Roche</w:t>
            </w:r>
          </w:p>
          <w:p w14:paraId="6C84A26A" w14:textId="567EEE30" w:rsidR="007608CD" w:rsidRDefault="007608CD" w:rsidP="007608CD">
            <w:r>
              <w:t>Secretary</w:t>
            </w:r>
          </w:p>
        </w:tc>
        <w:tc>
          <w:tcPr>
            <w:tcW w:w="1890" w:type="dxa"/>
            <w:vAlign w:val="center"/>
          </w:tcPr>
          <w:p w14:paraId="37579F0A" w14:textId="76C084E4" w:rsidR="007608CD" w:rsidRDefault="00DC067D" w:rsidP="007608CD">
            <w:pPr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14:paraId="377D1714" w14:textId="77777777" w:rsidR="007608CD" w:rsidRDefault="007608CD" w:rsidP="007608C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C8E74C0" w14:textId="77777777" w:rsidR="007608CD" w:rsidRDefault="007608CD" w:rsidP="007608CD">
            <w:pPr>
              <w:jc w:val="center"/>
            </w:pPr>
          </w:p>
        </w:tc>
      </w:tr>
      <w:tr w:rsidR="007608CD" w14:paraId="7E3E9186" w14:textId="77777777" w:rsidTr="007E7DF0">
        <w:trPr>
          <w:trHeight w:val="620"/>
        </w:trPr>
        <w:tc>
          <w:tcPr>
            <w:tcW w:w="5125" w:type="dxa"/>
            <w:vAlign w:val="center"/>
          </w:tcPr>
          <w:p w14:paraId="3329D523" w14:textId="77777777" w:rsidR="007608CD" w:rsidRPr="007608CD" w:rsidRDefault="007608CD" w:rsidP="007608CD">
            <w:pPr>
              <w:rPr>
                <w:b/>
                <w:bCs/>
              </w:rPr>
            </w:pPr>
            <w:r w:rsidRPr="007608CD">
              <w:rPr>
                <w:b/>
                <w:bCs/>
              </w:rPr>
              <w:t>Greg Dewitt</w:t>
            </w:r>
          </w:p>
          <w:p w14:paraId="0A50A9EB" w14:textId="3E19E325" w:rsidR="007608CD" w:rsidRDefault="007608CD" w:rsidP="007608CD">
            <w:r>
              <w:t xml:space="preserve">Board </w:t>
            </w:r>
            <w:r w:rsidR="0008277C">
              <w:t>Liaison</w:t>
            </w:r>
          </w:p>
        </w:tc>
        <w:tc>
          <w:tcPr>
            <w:tcW w:w="1890" w:type="dxa"/>
            <w:vAlign w:val="center"/>
          </w:tcPr>
          <w:p w14:paraId="53935BC2" w14:textId="77777777" w:rsidR="007608CD" w:rsidRDefault="007608CD" w:rsidP="007608CD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73414F1" w14:textId="77777777" w:rsidR="007608CD" w:rsidRDefault="007608CD" w:rsidP="007608C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6B02315" w14:textId="0C7E01E3" w:rsidR="007608CD" w:rsidRDefault="001306B4" w:rsidP="007608CD">
            <w:pPr>
              <w:jc w:val="center"/>
            </w:pPr>
            <w:r>
              <w:t>X</w:t>
            </w:r>
          </w:p>
        </w:tc>
      </w:tr>
    </w:tbl>
    <w:p w14:paraId="1CDB67AD" w14:textId="77777777" w:rsidR="007E7DF0" w:rsidRDefault="007E7DF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02305A" w14:paraId="15B86603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1126B9F3" w14:textId="39DCD561" w:rsidR="0002305A" w:rsidRDefault="0002305A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bCs/>
                <w:sz w:val="28"/>
                <w:szCs w:val="28"/>
              </w:rPr>
              <w:t>PRESENTATION:</w:t>
            </w:r>
          </w:p>
        </w:tc>
      </w:tr>
      <w:tr w:rsidR="0002305A" w14:paraId="30555150" w14:textId="77777777" w:rsidTr="00464F57">
        <w:trPr>
          <w:trHeight w:val="431"/>
        </w:trPr>
        <w:tc>
          <w:tcPr>
            <w:tcW w:w="2695" w:type="dxa"/>
            <w:shd w:val="clear" w:color="auto" w:fill="9F2936" w:themeFill="accent2"/>
            <w:vAlign w:val="center"/>
          </w:tcPr>
          <w:p w14:paraId="2579BC1B" w14:textId="3D0325FB" w:rsidR="0002305A" w:rsidRPr="0002305A" w:rsidRDefault="0002305A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02305A">
              <w:rPr>
                <w:rFonts w:ascii="Georgia" w:hAnsi="Georgia" w:cstheme="minorHAnsi"/>
                <w:b/>
                <w:bCs/>
                <w:color w:val="FFFFFF" w:themeColor="background1"/>
              </w:rPr>
              <w:t>PRE</w:t>
            </w:r>
            <w:r w:rsidRPr="00EB4AC1">
              <w:rPr>
                <w:rFonts w:ascii="Georgia" w:hAnsi="Georgia" w:cstheme="minorHAnsi"/>
                <w:color w:val="FFFFFF" w:themeColor="background1"/>
              </w:rPr>
              <w:t>SENTE</w:t>
            </w:r>
            <w:r w:rsidRPr="0002305A">
              <w:rPr>
                <w:rFonts w:ascii="Georgia" w:hAnsi="Georgia" w:cstheme="minorHAnsi"/>
                <w:b/>
                <w:bCs/>
                <w:color w:val="FFFFFF" w:themeColor="background1"/>
              </w:rPr>
              <w:t>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5E2E468C" w14:textId="3678B55E" w:rsidR="0002305A" w:rsidRPr="0002305A" w:rsidRDefault="0002305A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</w:p>
        </w:tc>
      </w:tr>
      <w:tr w:rsidR="0002305A" w14:paraId="7D33BB18" w14:textId="77777777" w:rsidTr="00E056D4">
        <w:trPr>
          <w:trHeight w:val="791"/>
        </w:trPr>
        <w:tc>
          <w:tcPr>
            <w:tcW w:w="10795" w:type="dxa"/>
            <w:gridSpan w:val="2"/>
            <w:shd w:val="clear" w:color="auto" w:fill="auto"/>
          </w:tcPr>
          <w:p w14:paraId="0108027D" w14:textId="77777777" w:rsidR="0002305A" w:rsidRPr="00807646" w:rsidRDefault="0002305A" w:rsidP="0002305A">
            <w:pPr>
              <w:rPr>
                <w:rFonts w:asciiTheme="minorHAnsi" w:hAnsiTheme="minorHAnsi" w:cstheme="minorHAnsi"/>
              </w:rPr>
            </w:pPr>
          </w:p>
          <w:p w14:paraId="440A1A5D" w14:textId="77777777" w:rsidR="00C50D2B" w:rsidRDefault="00C50D2B" w:rsidP="00B766D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Chief McGrath provided an introduction.</w:t>
            </w:r>
          </w:p>
          <w:p w14:paraId="70001912" w14:textId="77777777" w:rsidR="00C50D2B" w:rsidRDefault="00C50D2B" w:rsidP="008C523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Explained about communication links.  Website and FFCC Connect application.</w:t>
            </w:r>
          </w:p>
          <w:p w14:paraId="568DF52C" w14:textId="36D32C43" w:rsidR="008C523A" w:rsidRDefault="00664AE1" w:rsidP="008C523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EMS Section Committee is working on building some </w:t>
            </w:r>
            <w:r w:rsidR="008C523A">
              <w:rPr>
                <w:rFonts w:cstheme="minorHAnsi"/>
              </w:rPr>
              <w:t xml:space="preserve">resource sharing and </w:t>
            </w:r>
            <w:r>
              <w:rPr>
                <w:rFonts w:cstheme="minorHAnsi"/>
              </w:rPr>
              <w:t>using the FFCA website to</w:t>
            </w:r>
            <w:r w:rsidR="008C523A">
              <w:rPr>
                <w:rFonts w:cstheme="minorHAnsi"/>
              </w:rPr>
              <w:t xml:space="preserve"> </w:t>
            </w:r>
            <w:proofErr w:type="gramStart"/>
            <w:r w:rsidR="008C523A">
              <w:rPr>
                <w:rFonts w:cstheme="minorHAnsi"/>
              </w:rPr>
              <w:t>posting</w:t>
            </w:r>
            <w:proofErr w:type="gramEnd"/>
            <w:r w:rsidR="008C523A">
              <w:rPr>
                <w:rFonts w:cstheme="minorHAnsi"/>
              </w:rPr>
              <w:t xml:space="preserve"> the information.</w:t>
            </w:r>
          </w:p>
          <w:p w14:paraId="1ECD22E5" w14:textId="460B30B7" w:rsidR="008C523A" w:rsidRDefault="00664AE1" w:rsidP="008C523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EMS Section Committee is working on </w:t>
            </w:r>
            <w:r w:rsidR="008C523A">
              <w:rPr>
                <w:rFonts w:cstheme="minorHAnsi"/>
              </w:rPr>
              <w:t>ALS Competition</w:t>
            </w:r>
            <w:r>
              <w:rPr>
                <w:rFonts w:cstheme="minorHAnsi"/>
              </w:rPr>
              <w:t xml:space="preserve"> for the</w:t>
            </w:r>
            <w:r w:rsidR="008C523A">
              <w:rPr>
                <w:rFonts w:cstheme="minorHAnsi"/>
              </w:rPr>
              <w:t xml:space="preserve"> 2025 </w:t>
            </w:r>
            <w:r>
              <w:rPr>
                <w:rFonts w:cstheme="minorHAnsi"/>
              </w:rPr>
              <w:t xml:space="preserve">Florida Fire Conference </w:t>
            </w:r>
            <w:r w:rsidR="008C523A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requesting </w:t>
            </w:r>
            <w:r w:rsidR="008C523A">
              <w:rPr>
                <w:rFonts w:cstheme="minorHAnsi"/>
              </w:rPr>
              <w:t>for volunteers</w:t>
            </w:r>
            <w:r>
              <w:rPr>
                <w:rFonts w:cstheme="minorHAnsi"/>
              </w:rPr>
              <w:t xml:space="preserve"> and interested members to assist</w:t>
            </w:r>
            <w:r w:rsidR="008C523A">
              <w:rPr>
                <w:rFonts w:cstheme="minorHAnsi"/>
              </w:rPr>
              <w:t xml:space="preserve">. </w:t>
            </w:r>
          </w:p>
          <w:p w14:paraId="4DC047F8" w14:textId="4A6B71A3" w:rsidR="008C523A" w:rsidRDefault="00664AE1" w:rsidP="008C523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EMS Section Committee is working on</w:t>
            </w:r>
            <w:r w:rsidR="008C523A">
              <w:rPr>
                <w:rFonts w:cstheme="minorHAnsi"/>
              </w:rPr>
              <w:t xml:space="preserve"> EMS </w:t>
            </w:r>
            <w:r>
              <w:rPr>
                <w:rFonts w:cstheme="minorHAnsi"/>
              </w:rPr>
              <w:t xml:space="preserve">learning </w:t>
            </w:r>
            <w:r w:rsidR="008C523A">
              <w:rPr>
                <w:rFonts w:cstheme="minorHAnsi"/>
              </w:rPr>
              <w:t xml:space="preserve">track for the </w:t>
            </w:r>
            <w:r>
              <w:rPr>
                <w:rFonts w:cstheme="minorHAnsi"/>
              </w:rPr>
              <w:t>2025 Florida Fire C</w:t>
            </w:r>
            <w:r w:rsidR="008C523A">
              <w:rPr>
                <w:rFonts w:cstheme="minorHAnsi"/>
              </w:rPr>
              <w:t xml:space="preserve">onference and </w:t>
            </w:r>
            <w:r>
              <w:rPr>
                <w:rFonts w:cstheme="minorHAnsi"/>
              </w:rPr>
              <w:t>requesting</w:t>
            </w:r>
            <w:r w:rsidR="008C523A">
              <w:rPr>
                <w:rFonts w:cstheme="minorHAnsi"/>
              </w:rPr>
              <w:t xml:space="preserve"> for feedback </w:t>
            </w:r>
            <w:r>
              <w:rPr>
                <w:rFonts w:cstheme="minorHAnsi"/>
              </w:rPr>
              <w:t>on topic ideas</w:t>
            </w:r>
            <w:r w:rsidR="008C523A">
              <w:rPr>
                <w:rFonts w:cstheme="minorHAnsi"/>
              </w:rPr>
              <w:t>.</w:t>
            </w:r>
          </w:p>
          <w:p w14:paraId="6898E1B0" w14:textId="77777777" w:rsidR="00664AE1" w:rsidRDefault="00664AE1" w:rsidP="00664AE1">
            <w:pPr>
              <w:pStyle w:val="ListParagraph"/>
              <w:ind w:left="1080"/>
              <w:rPr>
                <w:rFonts w:cstheme="minorHAnsi"/>
              </w:rPr>
            </w:pPr>
          </w:p>
          <w:p w14:paraId="473EC7E5" w14:textId="77777777" w:rsidR="008C523A" w:rsidRDefault="008C523A" w:rsidP="00C50D2B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Chief Tedesco</w:t>
            </w:r>
          </w:p>
          <w:p w14:paraId="2EBC6E74" w14:textId="1123B21B" w:rsidR="008C523A" w:rsidRDefault="00664AE1" w:rsidP="008C523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Reviewed the</w:t>
            </w:r>
            <w:r w:rsidR="008C523A">
              <w:rPr>
                <w:rFonts w:cstheme="minorHAnsi"/>
              </w:rPr>
              <w:t xml:space="preserve"> survey and </w:t>
            </w:r>
            <w:r>
              <w:rPr>
                <w:rFonts w:cstheme="minorHAnsi"/>
              </w:rPr>
              <w:t>discussed the feedback the EMS Section Committee is trying to obtain from the members</w:t>
            </w:r>
            <w:r w:rsidR="008C523A">
              <w:rPr>
                <w:rFonts w:cstheme="minorHAnsi"/>
              </w:rPr>
              <w:t>.</w:t>
            </w:r>
          </w:p>
          <w:p w14:paraId="5925B089" w14:textId="67F060C8" w:rsidR="008C523A" w:rsidRDefault="008C523A" w:rsidP="008C523A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Requested </w:t>
            </w:r>
            <w:r w:rsidR="00664AE1">
              <w:rPr>
                <w:rFonts w:cstheme="minorHAnsi"/>
              </w:rPr>
              <w:t xml:space="preserve">anyone who did not complete the survey previously </w:t>
            </w:r>
            <w:r>
              <w:rPr>
                <w:rFonts w:cstheme="minorHAnsi"/>
              </w:rPr>
              <w:t>to</w:t>
            </w:r>
            <w:r w:rsidR="00664AE1">
              <w:rPr>
                <w:rFonts w:cstheme="minorHAnsi"/>
              </w:rPr>
              <w:t xml:space="preserve"> please</w:t>
            </w:r>
            <w:r>
              <w:rPr>
                <w:rFonts w:cstheme="minorHAnsi"/>
              </w:rPr>
              <w:t xml:space="preserve"> fill out the survey</w:t>
            </w:r>
            <w:r w:rsidR="00664AE1">
              <w:rPr>
                <w:rFonts w:cstheme="minorHAnsi"/>
              </w:rPr>
              <w:t xml:space="preserve"> when the survey is sent out again</w:t>
            </w:r>
            <w:r>
              <w:rPr>
                <w:rFonts w:cstheme="minorHAnsi"/>
              </w:rPr>
              <w:t>.</w:t>
            </w:r>
          </w:p>
          <w:p w14:paraId="11569E77" w14:textId="77777777" w:rsidR="00664AE1" w:rsidRDefault="00664AE1" w:rsidP="00664AE1">
            <w:pPr>
              <w:pStyle w:val="ListParagraph"/>
              <w:ind w:left="1080"/>
              <w:rPr>
                <w:rFonts w:cstheme="minorHAnsi"/>
              </w:rPr>
            </w:pPr>
          </w:p>
          <w:p w14:paraId="302935EC" w14:textId="22FD2D1A" w:rsidR="00F55AC3" w:rsidRDefault="008C523A" w:rsidP="00E26B5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Chief McGrath discuss resuscitation centers</w:t>
            </w:r>
            <w:r w:rsidR="00F55AC3">
              <w:rPr>
                <w:rFonts w:cstheme="minorHAnsi"/>
              </w:rPr>
              <w:t xml:space="preserve">, which has been </w:t>
            </w:r>
            <w:r>
              <w:rPr>
                <w:rFonts w:cstheme="minorHAnsi"/>
              </w:rPr>
              <w:t>endors</w:t>
            </w:r>
            <w:r w:rsidR="00F55AC3">
              <w:rPr>
                <w:rFonts w:cstheme="minorHAnsi"/>
              </w:rPr>
              <w:t>ed by</w:t>
            </w:r>
            <w:r>
              <w:rPr>
                <w:rFonts w:cstheme="minorHAnsi"/>
              </w:rPr>
              <w:t xml:space="preserve"> various groups. </w:t>
            </w:r>
            <w:r w:rsidR="00664AE1">
              <w:rPr>
                <w:rFonts w:cstheme="minorHAnsi"/>
              </w:rPr>
              <w:t xml:space="preserve"> </w:t>
            </w:r>
            <w:r w:rsidR="00E26B5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EMS </w:t>
            </w:r>
            <w:r w:rsidR="00E26B5A">
              <w:rPr>
                <w:rFonts w:cstheme="minorHAnsi"/>
              </w:rPr>
              <w:t>S</w:t>
            </w:r>
            <w:r>
              <w:rPr>
                <w:rFonts w:cstheme="minorHAnsi"/>
              </w:rPr>
              <w:t>ection</w:t>
            </w:r>
            <w:r w:rsidR="00E26B5A">
              <w:rPr>
                <w:rFonts w:cstheme="minorHAnsi"/>
              </w:rPr>
              <w:t xml:space="preserve"> Committee is requesting the members to </w:t>
            </w:r>
            <w:r>
              <w:rPr>
                <w:rFonts w:cstheme="minorHAnsi"/>
              </w:rPr>
              <w:t>endorse</w:t>
            </w:r>
            <w:r w:rsidR="00E26B5A">
              <w:rPr>
                <w:rFonts w:cstheme="minorHAnsi"/>
              </w:rPr>
              <w:t xml:space="preserve"> and support</w:t>
            </w:r>
            <w:r>
              <w:rPr>
                <w:rFonts w:cstheme="minorHAnsi"/>
              </w:rPr>
              <w:t xml:space="preserve">.  </w:t>
            </w:r>
            <w:r w:rsidR="00F55AC3" w:rsidRPr="00E26B5A">
              <w:rPr>
                <w:rFonts w:cstheme="minorHAnsi"/>
              </w:rPr>
              <w:t xml:space="preserve">Chief </w:t>
            </w:r>
            <w:proofErr w:type="spellStart"/>
            <w:r w:rsidR="00F55AC3" w:rsidRPr="00E26B5A">
              <w:rPr>
                <w:rFonts w:cstheme="minorHAnsi"/>
              </w:rPr>
              <w:t>Donatto</w:t>
            </w:r>
            <w:proofErr w:type="spellEnd"/>
            <w:r w:rsidR="00F55AC3" w:rsidRPr="00E26B5A">
              <w:rPr>
                <w:rFonts w:cstheme="minorHAnsi"/>
              </w:rPr>
              <w:t xml:space="preserve"> </w:t>
            </w:r>
            <w:r w:rsidR="00E26B5A">
              <w:rPr>
                <w:rFonts w:cstheme="minorHAnsi"/>
              </w:rPr>
              <w:t xml:space="preserve">provided additional information about </w:t>
            </w:r>
            <w:r w:rsidR="00F55AC3" w:rsidRPr="00E26B5A">
              <w:rPr>
                <w:rFonts w:cstheme="minorHAnsi"/>
              </w:rPr>
              <w:t>the resuscitation centers of excellence hospital designatio</w:t>
            </w:r>
            <w:r w:rsidR="00E26B5A">
              <w:rPr>
                <w:rFonts w:cstheme="minorHAnsi"/>
              </w:rPr>
              <w:t>n</w:t>
            </w:r>
            <w:r w:rsidR="00F55AC3" w:rsidRPr="00E26B5A">
              <w:rPr>
                <w:rFonts w:cstheme="minorHAnsi"/>
              </w:rPr>
              <w:t xml:space="preserve">.  </w:t>
            </w:r>
            <w:r w:rsidR="00D246ED" w:rsidRPr="00E26B5A">
              <w:rPr>
                <w:rFonts w:cstheme="minorHAnsi"/>
              </w:rPr>
              <w:t xml:space="preserve">Motion </w:t>
            </w:r>
            <w:r w:rsidR="00E26B5A">
              <w:rPr>
                <w:rFonts w:cstheme="minorHAnsi"/>
              </w:rPr>
              <w:t xml:space="preserve">presented </w:t>
            </w:r>
            <w:r w:rsidR="00D246ED" w:rsidRPr="00E26B5A">
              <w:rPr>
                <w:rFonts w:cstheme="minorHAnsi"/>
              </w:rPr>
              <w:t xml:space="preserve">by Darrel </w:t>
            </w:r>
            <w:proofErr w:type="spellStart"/>
            <w:r w:rsidR="00D246ED" w:rsidRPr="00E26B5A">
              <w:rPr>
                <w:rFonts w:cstheme="minorHAnsi"/>
              </w:rPr>
              <w:t>Donatto</w:t>
            </w:r>
            <w:proofErr w:type="spellEnd"/>
            <w:r w:rsidR="00D246ED" w:rsidRPr="00E26B5A">
              <w:rPr>
                <w:rFonts w:cstheme="minorHAnsi"/>
              </w:rPr>
              <w:t xml:space="preserve"> to endorse and second by Chief McGrath.  </w:t>
            </w:r>
            <w:r w:rsidR="00E26B5A">
              <w:rPr>
                <w:rFonts w:cstheme="minorHAnsi"/>
              </w:rPr>
              <w:t xml:space="preserve">Endorsement by the FFCA EMS Section Committee passed. </w:t>
            </w:r>
          </w:p>
          <w:p w14:paraId="61F8C0A8" w14:textId="77777777" w:rsidR="00E26B5A" w:rsidRPr="00E26B5A" w:rsidRDefault="00E26B5A" w:rsidP="00E26B5A">
            <w:pPr>
              <w:pStyle w:val="ListParagraph"/>
              <w:ind w:left="360"/>
              <w:rPr>
                <w:rFonts w:cstheme="minorHAnsi"/>
              </w:rPr>
            </w:pPr>
          </w:p>
          <w:p w14:paraId="541D257B" w14:textId="31727FB2" w:rsidR="00D246ED" w:rsidRPr="00C50D2B" w:rsidRDefault="00D246ED" w:rsidP="008C523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Chief McGrath discussed health coalition and values of the coalition for funding</w:t>
            </w:r>
            <w:r w:rsidR="00E26B5A">
              <w:rPr>
                <w:rFonts w:cstheme="minorHAnsi"/>
              </w:rPr>
              <w:t xml:space="preserve"> opportunities</w:t>
            </w:r>
            <w:r>
              <w:rPr>
                <w:rFonts w:cstheme="minorHAnsi"/>
              </w:rPr>
              <w:t xml:space="preserve"> </w:t>
            </w:r>
            <w:r w:rsidR="00E26B5A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local projects.</w:t>
            </w:r>
          </w:p>
        </w:tc>
      </w:tr>
      <w:tr w:rsidR="00E55E53" w14:paraId="49842FFA" w14:textId="77777777" w:rsidTr="00EA0A61">
        <w:trPr>
          <w:trHeight w:val="278"/>
        </w:trPr>
        <w:tc>
          <w:tcPr>
            <w:tcW w:w="10795" w:type="dxa"/>
            <w:gridSpan w:val="2"/>
            <w:shd w:val="clear" w:color="auto" w:fill="auto"/>
          </w:tcPr>
          <w:p w14:paraId="2446C1C4" w14:textId="77777777" w:rsidR="00E55E53" w:rsidRDefault="00E55E53" w:rsidP="007E7DF0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7E7DF0" w14:paraId="5BBCDDAD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3B4EDE8F" w14:textId="5C8D8BFC" w:rsidR="007E7DF0" w:rsidRPr="007E7DF0" w:rsidRDefault="007C45E0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bCs/>
                <w:sz w:val="28"/>
                <w:szCs w:val="28"/>
              </w:rPr>
              <w:t>LEGISLATIVE UPDATES</w:t>
            </w:r>
            <w:r w:rsidR="007E7DF0" w:rsidRPr="007E7DF0">
              <w:rPr>
                <w:rFonts w:ascii="Georgia" w:hAnsi="Georgia" w:cs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7E7DF0" w14:paraId="76A64119" w14:textId="77777777" w:rsidTr="00464F57">
        <w:trPr>
          <w:trHeight w:val="521"/>
        </w:trPr>
        <w:tc>
          <w:tcPr>
            <w:tcW w:w="2695" w:type="dxa"/>
            <w:shd w:val="clear" w:color="auto" w:fill="9F2936" w:themeFill="accent2"/>
            <w:vAlign w:val="center"/>
          </w:tcPr>
          <w:p w14:paraId="3927D029" w14:textId="45BA85BE" w:rsidR="007E7DF0" w:rsidRPr="00F76124" w:rsidRDefault="00F76124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F76124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47698B10" w14:textId="6672D177" w:rsidR="007E7DF0" w:rsidRPr="00F76124" w:rsidRDefault="00F76124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F76124">
              <w:rPr>
                <w:rFonts w:ascii="Georgia" w:hAnsi="Georgia" w:cstheme="minorHAnsi"/>
                <w:b/>
                <w:bCs/>
                <w:color w:val="FFFFFF" w:themeColor="background1"/>
              </w:rPr>
              <w:t>DARREL DONATTO</w:t>
            </w:r>
          </w:p>
        </w:tc>
      </w:tr>
      <w:tr w:rsidR="00F76124" w14:paraId="6D19928D" w14:textId="77777777" w:rsidTr="00E056D4">
        <w:trPr>
          <w:trHeight w:val="755"/>
        </w:trPr>
        <w:tc>
          <w:tcPr>
            <w:tcW w:w="10795" w:type="dxa"/>
            <w:gridSpan w:val="2"/>
          </w:tcPr>
          <w:p w14:paraId="4D8A9910" w14:textId="77777777" w:rsidR="00F76124" w:rsidRDefault="00F76124" w:rsidP="007608CD">
            <w:pPr>
              <w:rPr>
                <w:rFonts w:cstheme="minorHAnsi"/>
              </w:rPr>
            </w:pPr>
          </w:p>
          <w:p w14:paraId="3F0C2F0C" w14:textId="0B116A89" w:rsidR="00695EE7" w:rsidRDefault="00C50D2B" w:rsidP="00E26B5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Tracking 71 bills</w:t>
            </w:r>
            <w:r w:rsidR="00E26B5A">
              <w:rPr>
                <w:rFonts w:cstheme="minorHAnsi"/>
              </w:rPr>
              <w:t>.  To</w:t>
            </w:r>
            <w:r w:rsidRPr="00E26B5A">
              <w:rPr>
                <w:rFonts w:cstheme="minorHAnsi"/>
              </w:rPr>
              <w:t xml:space="preserve"> see all bills </w:t>
            </w:r>
            <w:r w:rsidR="00E26B5A">
              <w:rPr>
                <w:rFonts w:cstheme="minorHAnsi"/>
              </w:rPr>
              <w:t>being tracked</w:t>
            </w:r>
            <w:r w:rsidR="00695EE7">
              <w:rPr>
                <w:rFonts w:cstheme="minorHAnsi"/>
              </w:rPr>
              <w:t xml:space="preserve">, </w:t>
            </w:r>
            <w:r w:rsidRPr="00E26B5A">
              <w:rPr>
                <w:rFonts w:cstheme="minorHAnsi"/>
              </w:rPr>
              <w:t>FFCA position, and synopsis of bill</w:t>
            </w:r>
            <w:r w:rsidR="00695EE7">
              <w:rPr>
                <w:rFonts w:cstheme="minorHAnsi"/>
              </w:rPr>
              <w:t xml:space="preserve"> go to FFCA website.</w:t>
            </w:r>
          </w:p>
          <w:p w14:paraId="429B3871" w14:textId="1578724D" w:rsidR="00B766D1" w:rsidRDefault="00000000" w:rsidP="00695EE7">
            <w:pPr>
              <w:pStyle w:val="ListParagraph"/>
              <w:ind w:left="360"/>
              <w:rPr>
                <w:rFonts w:cstheme="minorHAnsi"/>
              </w:rPr>
            </w:pPr>
            <w:hyperlink r:id="rId8" w:history="1">
              <w:r w:rsidR="00695EE7" w:rsidRPr="00567EC0">
                <w:rPr>
                  <w:rStyle w:val="Hyperlink"/>
                  <w:rFonts w:cstheme="minorHAnsi"/>
                </w:rPr>
                <w:t>https://www.ffca.org/legislative</w:t>
              </w:r>
            </w:hyperlink>
          </w:p>
          <w:p w14:paraId="2A46629C" w14:textId="77777777" w:rsidR="00695EE7" w:rsidRPr="00E26B5A" w:rsidRDefault="00695EE7" w:rsidP="00695EE7">
            <w:pPr>
              <w:pStyle w:val="ListParagraph"/>
              <w:ind w:left="360"/>
              <w:rPr>
                <w:rFonts w:cstheme="minorHAnsi"/>
              </w:rPr>
            </w:pPr>
          </w:p>
          <w:p w14:paraId="0606DB06" w14:textId="24040175" w:rsidR="00C50D2B" w:rsidRDefault="00695EE7" w:rsidP="00B766D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</w:t>
            </w:r>
            <w:proofErr w:type="spellStart"/>
            <w:r>
              <w:rPr>
                <w:rFonts w:cstheme="minorHAnsi"/>
              </w:rPr>
              <w:t>Donatto</w:t>
            </w:r>
            <w:proofErr w:type="spellEnd"/>
            <w:r>
              <w:rPr>
                <w:rFonts w:cstheme="minorHAnsi"/>
              </w:rPr>
              <w:t xml:space="preserve"> discussed the f</w:t>
            </w:r>
            <w:r w:rsidR="00C50D2B">
              <w:rPr>
                <w:rFonts w:cstheme="minorHAnsi"/>
              </w:rPr>
              <w:t xml:space="preserve">ocus on changing law to put blue lights on back of </w:t>
            </w:r>
            <w:r w:rsidR="00285760">
              <w:rPr>
                <w:rFonts w:cstheme="minorHAnsi"/>
              </w:rPr>
              <w:t xml:space="preserve">fire </w:t>
            </w:r>
            <w:r w:rsidR="00C50D2B">
              <w:rPr>
                <w:rFonts w:cstheme="minorHAnsi"/>
              </w:rPr>
              <w:t>emergency apparatus</w:t>
            </w:r>
            <w:r w:rsidR="00285760">
              <w:rPr>
                <w:rFonts w:cstheme="minorHAnsi"/>
              </w:rPr>
              <w:t xml:space="preserve">.  Blue lights are better at night and red lights are better in day.  </w:t>
            </w:r>
          </w:p>
          <w:p w14:paraId="4E18D323" w14:textId="77777777" w:rsidR="00695EE7" w:rsidRDefault="00695EE7" w:rsidP="00695EE7">
            <w:pPr>
              <w:pStyle w:val="ListParagraph"/>
              <w:ind w:left="360"/>
              <w:rPr>
                <w:rFonts w:cstheme="minorHAnsi"/>
              </w:rPr>
            </w:pPr>
          </w:p>
          <w:p w14:paraId="77A61532" w14:textId="290EB54B" w:rsidR="00285760" w:rsidRDefault="00695EE7" w:rsidP="00B766D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</w:t>
            </w:r>
            <w:proofErr w:type="spellStart"/>
            <w:r>
              <w:rPr>
                <w:rFonts w:cstheme="minorHAnsi"/>
              </w:rPr>
              <w:t>Donatto</w:t>
            </w:r>
            <w:proofErr w:type="spellEnd"/>
            <w:r>
              <w:rPr>
                <w:rFonts w:cstheme="minorHAnsi"/>
              </w:rPr>
              <w:t xml:space="preserve"> discussed the work</w:t>
            </w:r>
            <w:r w:rsidR="00285760">
              <w:rPr>
                <w:rFonts w:cstheme="minorHAnsi"/>
              </w:rPr>
              <w:t xml:space="preserve"> on balance billing legislative.</w:t>
            </w:r>
          </w:p>
          <w:p w14:paraId="6D44A1AE" w14:textId="77777777" w:rsidR="00695EE7" w:rsidRPr="00695EE7" w:rsidRDefault="00695EE7" w:rsidP="00695EE7">
            <w:pPr>
              <w:rPr>
                <w:rFonts w:cstheme="minorHAnsi"/>
              </w:rPr>
            </w:pPr>
          </w:p>
          <w:p w14:paraId="7156271C" w14:textId="58A21B44" w:rsidR="00285760" w:rsidRPr="00285760" w:rsidRDefault="00695EE7" w:rsidP="0028576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</w:t>
            </w:r>
            <w:proofErr w:type="spellStart"/>
            <w:r>
              <w:rPr>
                <w:rFonts w:cstheme="minorHAnsi"/>
              </w:rPr>
              <w:t>Donatto</w:t>
            </w:r>
            <w:proofErr w:type="spellEnd"/>
            <w:r>
              <w:rPr>
                <w:rFonts w:cstheme="minorHAnsi"/>
              </w:rPr>
              <w:t xml:space="preserve"> discussed the work on</w:t>
            </w:r>
            <w:r w:rsidR="00285760">
              <w:rPr>
                <w:rFonts w:cstheme="minorHAnsi"/>
              </w:rPr>
              <w:t xml:space="preserve"> bring COLA back and heart and lung with workman compensation</w:t>
            </w:r>
            <w:r>
              <w:rPr>
                <w:rFonts w:cstheme="minorHAnsi"/>
              </w:rPr>
              <w:t xml:space="preserve">, which </w:t>
            </w:r>
            <w:r w:rsidR="00285760">
              <w:rPr>
                <w:rFonts w:cstheme="minorHAnsi"/>
              </w:rPr>
              <w:t xml:space="preserve">will allow </w:t>
            </w:r>
            <w:r>
              <w:rPr>
                <w:rFonts w:cstheme="minorHAnsi"/>
              </w:rPr>
              <w:t xml:space="preserve">for </w:t>
            </w:r>
            <w:r w:rsidR="00285760">
              <w:rPr>
                <w:rFonts w:cstheme="minorHAnsi"/>
              </w:rPr>
              <w:t>access to other physicians than workman compensation doctors.</w:t>
            </w:r>
          </w:p>
          <w:p w14:paraId="371E1AE2" w14:textId="07A93374" w:rsidR="005D1ECE" w:rsidRPr="00EA0A61" w:rsidRDefault="005D1ECE" w:rsidP="00B766D1">
            <w:pPr>
              <w:pStyle w:val="ListParagraph"/>
              <w:rPr>
                <w:rFonts w:cstheme="minorHAnsi"/>
              </w:rPr>
            </w:pPr>
          </w:p>
        </w:tc>
      </w:tr>
      <w:tr w:rsidR="00E55E53" w14:paraId="0C70246A" w14:textId="77777777" w:rsidTr="00EA0A61">
        <w:trPr>
          <w:trHeight w:val="341"/>
        </w:trPr>
        <w:tc>
          <w:tcPr>
            <w:tcW w:w="10795" w:type="dxa"/>
            <w:gridSpan w:val="2"/>
            <w:shd w:val="clear" w:color="auto" w:fill="auto"/>
          </w:tcPr>
          <w:p w14:paraId="59A43AC9" w14:textId="77777777" w:rsidR="00E55E53" w:rsidRPr="00C63AA8" w:rsidRDefault="00E55E53" w:rsidP="00C63AA8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C63AA8" w14:paraId="04EF0F95" w14:textId="77777777" w:rsidTr="00E056D4">
        <w:trPr>
          <w:trHeight w:val="521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7B0B172C" w14:textId="287657AD" w:rsidR="00C63AA8" w:rsidRPr="00C63AA8" w:rsidRDefault="00C63AA8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 w:rsidRPr="00C63AA8">
              <w:rPr>
                <w:rFonts w:ascii="Georgia" w:hAnsi="Georgia" w:cstheme="minorHAnsi"/>
                <w:b/>
                <w:bCs/>
                <w:sz w:val="28"/>
                <w:szCs w:val="28"/>
              </w:rPr>
              <w:t>STATE DEPARTMENT OF HEALTH:</w:t>
            </w:r>
          </w:p>
        </w:tc>
      </w:tr>
      <w:tr w:rsidR="007E7DF0" w14:paraId="402A8B07" w14:textId="77777777" w:rsidTr="00464F57">
        <w:trPr>
          <w:trHeight w:val="432"/>
        </w:trPr>
        <w:tc>
          <w:tcPr>
            <w:tcW w:w="2695" w:type="dxa"/>
            <w:shd w:val="clear" w:color="auto" w:fill="9F2936" w:themeFill="accent2"/>
            <w:vAlign w:val="center"/>
          </w:tcPr>
          <w:p w14:paraId="62356BC4" w14:textId="055118EC" w:rsidR="007E7DF0" w:rsidRPr="00C63AA8" w:rsidRDefault="00C63AA8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C63AA8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36743796" w14:textId="353C647F" w:rsidR="007E7DF0" w:rsidRPr="00C63AA8" w:rsidRDefault="00C63AA8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C63AA8">
              <w:rPr>
                <w:rFonts w:ascii="Georgia" w:hAnsi="Georgia" w:cstheme="minorHAnsi"/>
                <w:b/>
                <w:bCs/>
                <w:color w:val="FFFFFF" w:themeColor="background1"/>
              </w:rPr>
              <w:t>CHIEF DIBERNARDO</w:t>
            </w:r>
          </w:p>
        </w:tc>
      </w:tr>
      <w:tr w:rsidR="00C63AA8" w14:paraId="6E5361D2" w14:textId="77777777" w:rsidTr="00323315">
        <w:trPr>
          <w:trHeight w:val="5111"/>
        </w:trPr>
        <w:tc>
          <w:tcPr>
            <w:tcW w:w="10795" w:type="dxa"/>
            <w:gridSpan w:val="2"/>
          </w:tcPr>
          <w:p w14:paraId="429594A1" w14:textId="77777777" w:rsidR="00C63AA8" w:rsidRDefault="00C63AA8" w:rsidP="007608CD">
            <w:pPr>
              <w:rPr>
                <w:rFonts w:cstheme="minorHAnsi"/>
              </w:rPr>
            </w:pPr>
          </w:p>
          <w:p w14:paraId="4D638A23" w14:textId="5686532C" w:rsidR="00695EE7" w:rsidRDefault="003F352A" w:rsidP="00E056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95EE7">
              <w:rPr>
                <w:rFonts w:cstheme="minorHAnsi"/>
              </w:rPr>
              <w:t>Re</w:t>
            </w:r>
            <w:r>
              <w:rPr>
                <w:rFonts w:cstheme="minorHAnsi"/>
              </w:rPr>
              <w:t>suscitation Centers – requested endorsement by the committee.</w:t>
            </w:r>
          </w:p>
          <w:p w14:paraId="7A31A901" w14:textId="77777777" w:rsidR="00DB215F" w:rsidRPr="00695EE7" w:rsidRDefault="00DB215F" w:rsidP="00DB215F">
            <w:pPr>
              <w:pStyle w:val="ListParagraph"/>
              <w:ind w:left="360"/>
              <w:rPr>
                <w:rFonts w:cstheme="minorHAnsi"/>
              </w:rPr>
            </w:pPr>
          </w:p>
          <w:p w14:paraId="146FAA14" w14:textId="05343803" w:rsidR="00DB215F" w:rsidRDefault="00285760" w:rsidP="00DB21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CORE </w:t>
            </w:r>
            <w:r w:rsidR="003F352A">
              <w:rPr>
                <w:rFonts w:cstheme="minorHAnsi"/>
              </w:rPr>
              <w:t xml:space="preserve">(Coordinated Opioid Response) </w:t>
            </w:r>
            <w:r>
              <w:rPr>
                <w:rFonts w:cstheme="minorHAnsi"/>
              </w:rPr>
              <w:t xml:space="preserve">– protocols are provided by the state for </w:t>
            </w:r>
            <w:r w:rsidR="003F352A">
              <w:rPr>
                <w:rFonts w:cstheme="minorHAnsi"/>
              </w:rPr>
              <w:t xml:space="preserve">MAT </w:t>
            </w:r>
            <w:r>
              <w:rPr>
                <w:rFonts w:cstheme="minorHAnsi"/>
              </w:rPr>
              <w:t>therapy</w:t>
            </w:r>
            <w:r w:rsidR="003F352A">
              <w:rPr>
                <w:rFonts w:cstheme="minorHAnsi"/>
              </w:rPr>
              <w:t xml:space="preserve"> (Medication Administration Therapy)</w:t>
            </w:r>
            <w:r>
              <w:rPr>
                <w:rFonts w:cstheme="minorHAnsi"/>
              </w:rPr>
              <w:t xml:space="preserve"> and chronic care.  </w:t>
            </w:r>
          </w:p>
          <w:p w14:paraId="3F557C18" w14:textId="77777777" w:rsidR="00DB215F" w:rsidRPr="00DB215F" w:rsidRDefault="00DB215F" w:rsidP="00DB215F">
            <w:pPr>
              <w:rPr>
                <w:rFonts w:cstheme="minorHAnsi"/>
              </w:rPr>
            </w:pPr>
          </w:p>
          <w:p w14:paraId="1441F7CC" w14:textId="04E0A56C" w:rsidR="00EB4AC1" w:rsidRDefault="00285760" w:rsidP="00E056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Pulsara</w:t>
            </w:r>
            <w:proofErr w:type="spellEnd"/>
            <w:r>
              <w:rPr>
                <w:rFonts w:cstheme="minorHAnsi"/>
              </w:rPr>
              <w:t xml:space="preserve"> – There is direct funding to bridge hospital and prehospital providers</w:t>
            </w:r>
            <w:r w:rsidR="00695EE7">
              <w:rPr>
                <w:rFonts w:cstheme="minorHAnsi"/>
              </w:rPr>
              <w:t xml:space="preserve">.  </w:t>
            </w:r>
          </w:p>
          <w:p w14:paraId="3936C51A" w14:textId="77777777" w:rsidR="00DB215F" w:rsidRDefault="00DB215F" w:rsidP="00DB215F">
            <w:pPr>
              <w:pStyle w:val="ListParagraph"/>
              <w:ind w:left="360"/>
              <w:rPr>
                <w:rFonts w:cstheme="minorHAnsi"/>
              </w:rPr>
            </w:pPr>
          </w:p>
          <w:p w14:paraId="0E0FF6BC" w14:textId="7BBDB24A" w:rsidR="00285760" w:rsidRDefault="00285760" w:rsidP="00E056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Biospactial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8C523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F352A">
              <w:rPr>
                <w:rFonts w:cstheme="minorHAnsi"/>
              </w:rPr>
              <w:t>New state plan clinician benchmarks are available to use.</w:t>
            </w:r>
          </w:p>
          <w:p w14:paraId="376DA85C" w14:textId="77777777" w:rsidR="00DB215F" w:rsidRDefault="00DB215F" w:rsidP="00DB215F">
            <w:pPr>
              <w:pStyle w:val="ListParagraph"/>
              <w:ind w:left="360"/>
              <w:rPr>
                <w:rFonts w:cstheme="minorHAnsi"/>
              </w:rPr>
            </w:pPr>
          </w:p>
          <w:p w14:paraId="68119BA7" w14:textId="27819FC0" w:rsidR="00285760" w:rsidRDefault="00285760" w:rsidP="00E056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CARES – Cardiac arrest database.  FL ROSC rates had the best rate</w:t>
            </w:r>
            <w:r w:rsidR="003F352A">
              <w:rPr>
                <w:rFonts w:cstheme="minorHAnsi"/>
              </w:rPr>
              <w:t xml:space="preserve"> Nationally</w:t>
            </w:r>
            <w:r>
              <w:rPr>
                <w:rFonts w:cstheme="minorHAnsi"/>
              </w:rPr>
              <w:t xml:space="preserve"> 3 quarters in a row</w:t>
            </w:r>
            <w:r w:rsidR="003F35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. </w:t>
            </w:r>
          </w:p>
          <w:p w14:paraId="32DA4CB6" w14:textId="77777777" w:rsidR="00DB215F" w:rsidRDefault="00DB215F" w:rsidP="00DB215F">
            <w:pPr>
              <w:pStyle w:val="ListParagraph"/>
              <w:ind w:left="360"/>
              <w:rPr>
                <w:rFonts w:cstheme="minorHAnsi"/>
              </w:rPr>
            </w:pPr>
          </w:p>
          <w:p w14:paraId="7BC95FA9" w14:textId="25ADB79A" w:rsidR="00285760" w:rsidRDefault="00285760" w:rsidP="008C523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County Grants are open.</w:t>
            </w:r>
          </w:p>
          <w:p w14:paraId="14695229" w14:textId="77777777" w:rsidR="00DB215F" w:rsidRDefault="00DB215F" w:rsidP="00DB215F">
            <w:pPr>
              <w:pStyle w:val="ListParagraph"/>
              <w:ind w:left="360"/>
              <w:rPr>
                <w:rFonts w:cstheme="minorHAnsi"/>
              </w:rPr>
            </w:pPr>
          </w:p>
          <w:p w14:paraId="7B895258" w14:textId="7CC96DCD" w:rsidR="00695EE7" w:rsidRPr="00DB215F" w:rsidRDefault="00695EE7" w:rsidP="00DB21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3F352A">
              <w:rPr>
                <w:rFonts w:cstheme="minorHAnsi"/>
              </w:rPr>
              <w:t>ather Perkins – on the EMS Council</w:t>
            </w:r>
          </w:p>
        </w:tc>
      </w:tr>
      <w:tr w:rsidR="00EB4AC1" w14:paraId="21B25CD1" w14:textId="77777777" w:rsidTr="00EB4AC1">
        <w:trPr>
          <w:trHeight w:val="368"/>
        </w:trPr>
        <w:tc>
          <w:tcPr>
            <w:tcW w:w="10795" w:type="dxa"/>
            <w:gridSpan w:val="2"/>
            <w:shd w:val="clear" w:color="auto" w:fill="auto"/>
          </w:tcPr>
          <w:p w14:paraId="740C94B8" w14:textId="77777777" w:rsidR="00EB4AC1" w:rsidRPr="00C63AA8" w:rsidRDefault="00EB4AC1" w:rsidP="00C63AA8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</w:p>
        </w:tc>
      </w:tr>
      <w:tr w:rsidR="00C63AA8" w14:paraId="5DA32D7E" w14:textId="77777777" w:rsidTr="00E056D4">
        <w:trPr>
          <w:trHeight w:val="539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6D561459" w14:textId="1340A3D9" w:rsidR="00C63AA8" w:rsidRPr="00463B70" w:rsidRDefault="00C63AA8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 w:rsidRPr="00463B70">
              <w:rPr>
                <w:rFonts w:ascii="Georgia" w:hAnsi="Georgia" w:cstheme="minorHAnsi"/>
                <w:b/>
                <w:bCs/>
                <w:sz w:val="28"/>
                <w:szCs w:val="28"/>
              </w:rPr>
              <w:lastRenderedPageBreak/>
              <w:t>STATE MEDICAL DIRECTOR:</w:t>
            </w:r>
          </w:p>
        </w:tc>
      </w:tr>
      <w:tr w:rsidR="007E7DF0" w14:paraId="0C227922" w14:textId="77777777" w:rsidTr="00464F57">
        <w:trPr>
          <w:trHeight w:val="432"/>
        </w:trPr>
        <w:tc>
          <w:tcPr>
            <w:tcW w:w="2695" w:type="dxa"/>
            <w:shd w:val="clear" w:color="auto" w:fill="9F2936" w:themeFill="accent2"/>
            <w:vAlign w:val="center"/>
          </w:tcPr>
          <w:p w14:paraId="581514B0" w14:textId="4189E7DB" w:rsidR="007E7DF0" w:rsidRPr="00C63AA8" w:rsidRDefault="00C63AA8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C63AA8">
              <w:rPr>
                <w:rFonts w:ascii="Georgia" w:hAnsi="Georgia" w:cstheme="minorHAnsi"/>
                <w:b/>
                <w:bCs/>
                <w:color w:val="FFFFFF" w:themeColor="background1"/>
              </w:rPr>
              <w:t xml:space="preserve">PRESENTER: 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3BC77C94" w14:textId="4C38E064" w:rsidR="007E7DF0" w:rsidRPr="00C63AA8" w:rsidRDefault="007E7DF0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</w:p>
        </w:tc>
      </w:tr>
      <w:tr w:rsidR="00C63AA8" w14:paraId="04DBE35D" w14:textId="77777777" w:rsidTr="00323315">
        <w:trPr>
          <w:trHeight w:val="728"/>
        </w:trPr>
        <w:tc>
          <w:tcPr>
            <w:tcW w:w="10795" w:type="dxa"/>
            <w:gridSpan w:val="2"/>
          </w:tcPr>
          <w:p w14:paraId="02A92575" w14:textId="25E0E47F" w:rsidR="00B766D1" w:rsidRDefault="00B766D1" w:rsidP="007608CD">
            <w:pPr>
              <w:rPr>
                <w:rFonts w:asciiTheme="minorHAnsi" w:hAnsiTheme="minorHAnsi" w:cstheme="minorHAnsi"/>
              </w:rPr>
            </w:pPr>
          </w:p>
          <w:p w14:paraId="56E34E69" w14:textId="17D128C7" w:rsidR="00B766D1" w:rsidRPr="00323315" w:rsidRDefault="001306B4" w:rsidP="007608C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Report</w:t>
            </w:r>
          </w:p>
        </w:tc>
      </w:tr>
      <w:tr w:rsidR="00E55E53" w14:paraId="6E655F7C" w14:textId="77777777" w:rsidTr="00EA0A61">
        <w:trPr>
          <w:trHeight w:val="278"/>
        </w:trPr>
        <w:tc>
          <w:tcPr>
            <w:tcW w:w="10795" w:type="dxa"/>
            <w:gridSpan w:val="2"/>
            <w:shd w:val="clear" w:color="auto" w:fill="auto"/>
          </w:tcPr>
          <w:p w14:paraId="265D8FE1" w14:textId="77777777" w:rsidR="00E55E53" w:rsidRPr="00C63AA8" w:rsidRDefault="00E55E53" w:rsidP="00C63AA8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C63AA8" w14:paraId="7E91FE9F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69440FC3" w14:textId="6CF1E9D4" w:rsidR="00C63AA8" w:rsidRPr="00C63AA8" w:rsidRDefault="00C63AA8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 w:rsidRPr="00C63AA8">
              <w:rPr>
                <w:rFonts w:ascii="Georgia" w:hAnsi="Georgia" w:cstheme="minorHAnsi"/>
                <w:b/>
                <w:bCs/>
                <w:sz w:val="28"/>
                <w:szCs w:val="28"/>
              </w:rPr>
              <w:t>GRANTS:</w:t>
            </w:r>
          </w:p>
        </w:tc>
      </w:tr>
      <w:tr w:rsidR="007E7DF0" w14:paraId="07CC0561" w14:textId="77777777" w:rsidTr="00464F57">
        <w:trPr>
          <w:trHeight w:val="440"/>
        </w:trPr>
        <w:tc>
          <w:tcPr>
            <w:tcW w:w="2695" w:type="dxa"/>
            <w:shd w:val="clear" w:color="auto" w:fill="9F2936" w:themeFill="accent2"/>
            <w:vAlign w:val="center"/>
          </w:tcPr>
          <w:p w14:paraId="41E22282" w14:textId="75B2EB7A" w:rsidR="007E7DF0" w:rsidRPr="00C63AA8" w:rsidRDefault="00C63AA8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C63AA8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1B529BBD" w14:textId="06F853C4" w:rsidR="007E7DF0" w:rsidRPr="00C63AA8" w:rsidRDefault="00C63AA8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C63AA8">
              <w:rPr>
                <w:rFonts w:ascii="Georgia" w:hAnsi="Georgia" w:cstheme="minorHAnsi"/>
                <w:b/>
                <w:bCs/>
                <w:color w:val="FFFFFF" w:themeColor="background1"/>
              </w:rPr>
              <w:t>BILL MCGRATH</w:t>
            </w:r>
          </w:p>
        </w:tc>
      </w:tr>
      <w:tr w:rsidR="00C63AA8" w14:paraId="019F5C03" w14:textId="77777777" w:rsidTr="00E056D4">
        <w:trPr>
          <w:trHeight w:val="962"/>
        </w:trPr>
        <w:tc>
          <w:tcPr>
            <w:tcW w:w="10795" w:type="dxa"/>
            <w:gridSpan w:val="2"/>
          </w:tcPr>
          <w:p w14:paraId="234452A7" w14:textId="77777777" w:rsidR="00C63AA8" w:rsidRDefault="00C63AA8" w:rsidP="007608CD">
            <w:pPr>
              <w:rPr>
                <w:rFonts w:cstheme="minorHAnsi"/>
              </w:rPr>
            </w:pPr>
          </w:p>
          <w:p w14:paraId="1657014E" w14:textId="59E53241" w:rsidR="00635F1C" w:rsidRDefault="00D246ED" w:rsidP="00635F1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State matching grant is due February 16, 2024</w:t>
            </w:r>
          </w:p>
          <w:p w14:paraId="65C94EBE" w14:textId="77777777" w:rsidR="00635F1C" w:rsidRPr="00635F1C" w:rsidRDefault="00635F1C" w:rsidP="00635F1C">
            <w:pPr>
              <w:pStyle w:val="ListParagraph"/>
              <w:ind w:left="360"/>
              <w:rPr>
                <w:rFonts w:cstheme="minorHAnsi"/>
              </w:rPr>
            </w:pPr>
          </w:p>
          <w:p w14:paraId="7A0F490D" w14:textId="5B2F8B6D" w:rsidR="00D246ED" w:rsidRPr="00BA3D37" w:rsidRDefault="00D246ED" w:rsidP="00B766D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AFG is beginning  </w:t>
            </w:r>
          </w:p>
        </w:tc>
      </w:tr>
      <w:tr w:rsidR="00E55E53" w14:paraId="66D33E89" w14:textId="77777777" w:rsidTr="00EA0A61">
        <w:trPr>
          <w:trHeight w:val="323"/>
        </w:trPr>
        <w:tc>
          <w:tcPr>
            <w:tcW w:w="10795" w:type="dxa"/>
            <w:gridSpan w:val="2"/>
            <w:shd w:val="clear" w:color="auto" w:fill="auto"/>
          </w:tcPr>
          <w:p w14:paraId="66A86FBB" w14:textId="77777777" w:rsidR="00E55E53" w:rsidRPr="00463B70" w:rsidRDefault="00E55E53" w:rsidP="00463B70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463B70" w14:paraId="34AF92CF" w14:textId="77777777" w:rsidTr="00E056D4">
        <w:trPr>
          <w:trHeight w:val="539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08F7CA89" w14:textId="192B41FD" w:rsidR="00463B70" w:rsidRPr="00463B70" w:rsidRDefault="00463B70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 w:rsidRPr="00463B70">
              <w:rPr>
                <w:rFonts w:ascii="Georgia" w:hAnsi="Georgia" w:cstheme="minorHAnsi"/>
                <w:b/>
                <w:bCs/>
                <w:sz w:val="28"/>
                <w:szCs w:val="28"/>
              </w:rPr>
              <w:t>T</w:t>
            </w:r>
            <w:r>
              <w:rPr>
                <w:rFonts w:ascii="Georgia" w:hAnsi="Georgia" w:cstheme="minorHAnsi"/>
                <w:b/>
                <w:bCs/>
                <w:sz w:val="28"/>
                <w:szCs w:val="28"/>
              </w:rPr>
              <w:t>RAINING</w:t>
            </w:r>
            <w:r w:rsidRPr="00463B70">
              <w:rPr>
                <w:rFonts w:ascii="Georgia" w:hAnsi="Georgia" w:cs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7E7DF0" w14:paraId="73CDA2DC" w14:textId="77777777" w:rsidTr="00464F57">
        <w:trPr>
          <w:trHeight w:val="432"/>
        </w:trPr>
        <w:tc>
          <w:tcPr>
            <w:tcW w:w="2695" w:type="dxa"/>
            <w:shd w:val="clear" w:color="auto" w:fill="9F2936" w:themeFill="accent2"/>
            <w:vAlign w:val="center"/>
          </w:tcPr>
          <w:p w14:paraId="4E9FDFBF" w14:textId="3A7C7935" w:rsidR="007E7DF0" w:rsidRPr="00463B70" w:rsidRDefault="00463B70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463B70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66578657" w14:textId="16F4ED7F" w:rsidR="007E7DF0" w:rsidRPr="00463B70" w:rsidRDefault="00695EE7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>
              <w:rPr>
                <w:rFonts w:ascii="Georgia" w:hAnsi="Georgia" w:cstheme="minorHAnsi"/>
                <w:b/>
                <w:bCs/>
                <w:color w:val="FFFFFF" w:themeColor="background1"/>
              </w:rPr>
              <w:t>BILL MCGRATH</w:t>
            </w:r>
          </w:p>
        </w:tc>
      </w:tr>
      <w:tr w:rsidR="00463B70" w14:paraId="4C9513D3" w14:textId="77777777" w:rsidTr="00E056D4">
        <w:trPr>
          <w:trHeight w:val="1007"/>
        </w:trPr>
        <w:tc>
          <w:tcPr>
            <w:tcW w:w="10795" w:type="dxa"/>
            <w:gridSpan w:val="2"/>
          </w:tcPr>
          <w:p w14:paraId="5B15C86D" w14:textId="77777777" w:rsidR="00463B70" w:rsidRDefault="00463B70" w:rsidP="007608CD">
            <w:pPr>
              <w:rPr>
                <w:rFonts w:cstheme="minorHAnsi"/>
              </w:rPr>
            </w:pPr>
          </w:p>
          <w:p w14:paraId="2EF1C32A" w14:textId="77777777" w:rsidR="008C523A" w:rsidRDefault="008C523A" w:rsidP="008C523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Rulemaking workshop to discuss about best practice for the EMT / Paramedic pass rates. </w:t>
            </w:r>
          </w:p>
          <w:p w14:paraId="72AB49A8" w14:textId="77777777" w:rsidR="00635F1C" w:rsidRDefault="00635F1C" w:rsidP="00635F1C">
            <w:pPr>
              <w:pStyle w:val="ListParagraph"/>
              <w:ind w:left="360"/>
              <w:rPr>
                <w:rFonts w:cstheme="minorHAnsi"/>
              </w:rPr>
            </w:pPr>
          </w:p>
          <w:p w14:paraId="69609ED6" w14:textId="1BC8B39D" w:rsidR="00610BF7" w:rsidRPr="00610BF7" w:rsidRDefault="00610BF7" w:rsidP="00610BF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McGrath discuss sharing training announcements. </w:t>
            </w:r>
          </w:p>
        </w:tc>
      </w:tr>
      <w:tr w:rsidR="00E55E53" w14:paraId="2034F5DE" w14:textId="77777777" w:rsidTr="00EA0A61">
        <w:trPr>
          <w:trHeight w:val="341"/>
        </w:trPr>
        <w:tc>
          <w:tcPr>
            <w:tcW w:w="10795" w:type="dxa"/>
            <w:gridSpan w:val="2"/>
            <w:shd w:val="clear" w:color="auto" w:fill="auto"/>
          </w:tcPr>
          <w:p w14:paraId="5D83B148" w14:textId="77777777" w:rsidR="00E55E53" w:rsidRPr="00463B70" w:rsidRDefault="00E55E53" w:rsidP="00463B70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463B70" w14:paraId="4E900EB8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706C7EFA" w14:textId="10F91F99" w:rsidR="00463B70" w:rsidRPr="00463B70" w:rsidRDefault="00463B70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 w:rsidRPr="00463B70">
              <w:rPr>
                <w:rFonts w:ascii="Georgia" w:hAnsi="Georgia" w:cstheme="minorHAnsi"/>
                <w:b/>
                <w:bCs/>
                <w:sz w:val="28"/>
                <w:szCs w:val="28"/>
              </w:rPr>
              <w:t>PEER AND MENTAL HEALTH:</w:t>
            </w:r>
          </w:p>
        </w:tc>
      </w:tr>
      <w:tr w:rsidR="007E7DF0" w14:paraId="1B8B5D34" w14:textId="77777777" w:rsidTr="00464F57">
        <w:trPr>
          <w:trHeight w:val="432"/>
        </w:trPr>
        <w:tc>
          <w:tcPr>
            <w:tcW w:w="2695" w:type="dxa"/>
            <w:shd w:val="clear" w:color="auto" w:fill="9F2936" w:themeFill="accent2"/>
            <w:vAlign w:val="center"/>
          </w:tcPr>
          <w:p w14:paraId="07918190" w14:textId="5BC57C44" w:rsidR="007E7DF0" w:rsidRPr="00463B70" w:rsidRDefault="00463B70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463B70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7424272F" w14:textId="3F2824F3" w:rsidR="007E7DF0" w:rsidRPr="00463B70" w:rsidRDefault="007E7DF0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</w:p>
        </w:tc>
      </w:tr>
      <w:tr w:rsidR="00463B70" w14:paraId="23770B7B" w14:textId="77777777" w:rsidTr="00323315">
        <w:trPr>
          <w:trHeight w:val="3446"/>
        </w:trPr>
        <w:tc>
          <w:tcPr>
            <w:tcW w:w="10795" w:type="dxa"/>
            <w:gridSpan w:val="2"/>
          </w:tcPr>
          <w:p w14:paraId="00990106" w14:textId="77777777" w:rsidR="00463B70" w:rsidRDefault="00463B70" w:rsidP="007608CD">
            <w:pPr>
              <w:rPr>
                <w:rFonts w:cstheme="minorHAnsi"/>
              </w:rPr>
            </w:pPr>
          </w:p>
          <w:p w14:paraId="2D6E019F" w14:textId="3578E3F4" w:rsidR="00D246ED" w:rsidRDefault="00D246ED" w:rsidP="00D246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Tedesco discussed the </w:t>
            </w:r>
            <w:r w:rsidR="00323315">
              <w:rPr>
                <w:rFonts w:cstheme="minorHAnsi"/>
              </w:rPr>
              <w:t>need for providing retired</w:t>
            </w:r>
            <w:r w:rsidR="00610BF7">
              <w:rPr>
                <w:rFonts w:cstheme="minorHAnsi"/>
              </w:rPr>
              <w:t xml:space="preserve"> employees </w:t>
            </w:r>
            <w:r w:rsidR="00323315">
              <w:rPr>
                <w:rFonts w:cstheme="minorHAnsi"/>
              </w:rPr>
              <w:t xml:space="preserve">support </w:t>
            </w:r>
            <w:r w:rsidR="00610BF7">
              <w:rPr>
                <w:rFonts w:cstheme="minorHAnsi"/>
              </w:rPr>
              <w:t>and mental care post-retirement.</w:t>
            </w:r>
          </w:p>
          <w:p w14:paraId="588DA61C" w14:textId="77777777" w:rsidR="00635F1C" w:rsidRDefault="00635F1C" w:rsidP="00635F1C">
            <w:pPr>
              <w:pStyle w:val="ListParagraph"/>
              <w:ind w:left="360"/>
              <w:rPr>
                <w:rFonts w:cstheme="minorHAnsi"/>
              </w:rPr>
            </w:pPr>
          </w:p>
          <w:p w14:paraId="7629B894" w14:textId="5F4C84D3" w:rsidR="00610BF7" w:rsidRDefault="00635F1C" w:rsidP="00D246E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EMS Section Committee </w:t>
            </w:r>
            <w:r w:rsidR="00323315">
              <w:rPr>
                <w:rFonts w:cstheme="minorHAnsi"/>
              </w:rPr>
              <w:t>is looking for ways to</w:t>
            </w:r>
            <w:r w:rsidR="00610BF7">
              <w:rPr>
                <w:rFonts w:cstheme="minorHAnsi"/>
              </w:rPr>
              <w:t xml:space="preserve"> better prepar</w:t>
            </w:r>
            <w:r w:rsidR="00323315">
              <w:rPr>
                <w:rFonts w:cstheme="minorHAnsi"/>
              </w:rPr>
              <w:t>e</w:t>
            </w:r>
            <w:r w:rsidR="00610BF7">
              <w:rPr>
                <w:rFonts w:cstheme="minorHAnsi"/>
              </w:rPr>
              <w:t xml:space="preserve"> employees </w:t>
            </w:r>
            <w:r w:rsidR="00323315">
              <w:rPr>
                <w:rFonts w:cstheme="minorHAnsi"/>
              </w:rPr>
              <w:t xml:space="preserve">before and after retirement. </w:t>
            </w:r>
            <w:r>
              <w:rPr>
                <w:rFonts w:cstheme="minorHAnsi"/>
              </w:rPr>
              <w:t xml:space="preserve">Some ideas that </w:t>
            </w:r>
            <w:r w:rsidR="00323315">
              <w:rPr>
                <w:rFonts w:cstheme="minorHAnsi"/>
              </w:rPr>
              <w:t>members that were present had discussed</w:t>
            </w:r>
            <w:r>
              <w:rPr>
                <w:rFonts w:cstheme="minorHAnsi"/>
              </w:rPr>
              <w:t>:</w:t>
            </w:r>
          </w:p>
          <w:p w14:paraId="6FC8EEEA" w14:textId="336F1EAB" w:rsidR="00610BF7" w:rsidRDefault="00635F1C" w:rsidP="00635F1C">
            <w:pPr>
              <w:pStyle w:val="ListParagraph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Setting up l</w:t>
            </w:r>
            <w:r w:rsidR="00610BF7">
              <w:rPr>
                <w:rFonts w:cstheme="minorHAnsi"/>
              </w:rPr>
              <w:t>uncheon</w:t>
            </w:r>
            <w:r>
              <w:rPr>
                <w:rFonts w:cstheme="minorHAnsi"/>
              </w:rPr>
              <w:t>s</w:t>
            </w:r>
            <w:r w:rsidR="00610BF7">
              <w:rPr>
                <w:rFonts w:cstheme="minorHAnsi"/>
              </w:rPr>
              <w:t xml:space="preserve"> with the retired employees</w:t>
            </w:r>
            <w:r>
              <w:rPr>
                <w:rFonts w:cstheme="minorHAnsi"/>
              </w:rPr>
              <w:t>.</w:t>
            </w:r>
          </w:p>
          <w:p w14:paraId="546F9C0C" w14:textId="77777777" w:rsidR="00635F1C" w:rsidRDefault="00635F1C" w:rsidP="00635F1C">
            <w:pPr>
              <w:pStyle w:val="ListParagraph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Having the retirees participate in a </w:t>
            </w:r>
            <w:r w:rsidR="00610BF7">
              <w:rPr>
                <w:rFonts w:cstheme="minorHAnsi"/>
              </w:rPr>
              <w:t>mentorship program</w:t>
            </w:r>
            <w:r>
              <w:rPr>
                <w:rFonts w:cstheme="minorHAnsi"/>
              </w:rPr>
              <w:t xml:space="preserve"> </w:t>
            </w:r>
            <w:r w:rsidR="00610BF7">
              <w:rPr>
                <w:rFonts w:cstheme="minorHAnsi"/>
              </w:rPr>
              <w:t>to assist with new employees.</w:t>
            </w:r>
          </w:p>
          <w:p w14:paraId="3353AF21" w14:textId="77777777" w:rsidR="00635F1C" w:rsidRDefault="00635F1C" w:rsidP="00635F1C">
            <w:pPr>
              <w:pStyle w:val="ListParagraph"/>
              <w:ind w:left="1080"/>
              <w:rPr>
                <w:rFonts w:cstheme="minorHAnsi"/>
              </w:rPr>
            </w:pPr>
          </w:p>
          <w:p w14:paraId="660A73A7" w14:textId="203616CB" w:rsidR="00D227EB" w:rsidRPr="00635F1C" w:rsidRDefault="00610BF7" w:rsidP="00635F1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35F1C">
              <w:rPr>
                <w:rFonts w:cstheme="minorHAnsi"/>
              </w:rPr>
              <w:t xml:space="preserve">Father Perkins stated how </w:t>
            </w:r>
            <w:r w:rsidR="00323315">
              <w:rPr>
                <w:rFonts w:cstheme="minorHAnsi"/>
              </w:rPr>
              <w:t xml:space="preserve">it is </w:t>
            </w:r>
            <w:r w:rsidRPr="00635F1C">
              <w:rPr>
                <w:rFonts w:cstheme="minorHAnsi"/>
              </w:rPr>
              <w:t>important to involve retire</w:t>
            </w:r>
            <w:r w:rsidR="00323315">
              <w:rPr>
                <w:rFonts w:cstheme="minorHAnsi"/>
              </w:rPr>
              <w:t>e</w:t>
            </w:r>
            <w:r w:rsidRPr="00635F1C">
              <w:rPr>
                <w:rFonts w:cstheme="minorHAnsi"/>
              </w:rPr>
              <w:t xml:space="preserve">s for special events, retirement ceremonies, and luncheons.  </w:t>
            </w:r>
            <w:r w:rsidR="00635F1C">
              <w:rPr>
                <w:rFonts w:cstheme="minorHAnsi"/>
              </w:rPr>
              <w:t>He also suggested to</w:t>
            </w:r>
            <w:r w:rsidRPr="00635F1C">
              <w:rPr>
                <w:rFonts w:cstheme="minorHAnsi"/>
              </w:rPr>
              <w:t xml:space="preserve"> bring mental health programs over to pre-and post-retirement.  </w:t>
            </w:r>
          </w:p>
        </w:tc>
      </w:tr>
      <w:tr w:rsidR="00E55E53" w14:paraId="3D6DDB9B" w14:textId="77777777" w:rsidTr="00EA0A61">
        <w:trPr>
          <w:trHeight w:val="314"/>
        </w:trPr>
        <w:tc>
          <w:tcPr>
            <w:tcW w:w="10795" w:type="dxa"/>
            <w:gridSpan w:val="2"/>
            <w:shd w:val="clear" w:color="auto" w:fill="auto"/>
          </w:tcPr>
          <w:p w14:paraId="6BD3F513" w14:textId="77777777" w:rsidR="00E55E53" w:rsidRDefault="00E55E53" w:rsidP="00D227EB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D227EB" w14:paraId="183EEB46" w14:textId="77777777" w:rsidTr="00E056D4">
        <w:trPr>
          <w:trHeight w:val="494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0A7CD497" w14:textId="22820BD1" w:rsidR="00D227EB" w:rsidRPr="00D227EB" w:rsidRDefault="00D227EB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bCs/>
                <w:sz w:val="28"/>
                <w:szCs w:val="28"/>
              </w:rPr>
              <w:lastRenderedPageBreak/>
              <w:t>DISASTER MANAGEMENT:</w:t>
            </w:r>
          </w:p>
        </w:tc>
      </w:tr>
      <w:tr w:rsidR="007E7DF0" w14:paraId="45F437B6" w14:textId="77777777" w:rsidTr="00464F57">
        <w:trPr>
          <w:trHeight w:val="440"/>
        </w:trPr>
        <w:tc>
          <w:tcPr>
            <w:tcW w:w="2695" w:type="dxa"/>
            <w:shd w:val="clear" w:color="auto" w:fill="9F2936" w:themeFill="accent2"/>
            <w:vAlign w:val="center"/>
          </w:tcPr>
          <w:p w14:paraId="40D48A5C" w14:textId="09C28F1A" w:rsidR="007E7DF0" w:rsidRPr="00D227EB" w:rsidRDefault="00D227EB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D227EB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34CCD286" w14:textId="4E5D8918" w:rsidR="007E7DF0" w:rsidRPr="00D227EB" w:rsidRDefault="00D227EB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D227EB">
              <w:rPr>
                <w:rFonts w:ascii="Georgia" w:hAnsi="Georgia" w:cstheme="minorHAnsi"/>
                <w:b/>
                <w:bCs/>
                <w:color w:val="FFFFFF" w:themeColor="background1"/>
              </w:rPr>
              <w:t>CHIEF JULIE DOWNEY</w:t>
            </w:r>
          </w:p>
        </w:tc>
      </w:tr>
      <w:tr w:rsidR="00D227EB" w14:paraId="0327567C" w14:textId="77777777" w:rsidTr="00B766D1">
        <w:trPr>
          <w:trHeight w:val="1187"/>
        </w:trPr>
        <w:tc>
          <w:tcPr>
            <w:tcW w:w="10795" w:type="dxa"/>
            <w:gridSpan w:val="2"/>
          </w:tcPr>
          <w:p w14:paraId="4F9B4528" w14:textId="324BDF27" w:rsidR="00B766D1" w:rsidRDefault="00B766D1" w:rsidP="00B766D1">
            <w:pPr>
              <w:rPr>
                <w:rFonts w:cstheme="minorHAnsi"/>
              </w:rPr>
            </w:pPr>
          </w:p>
          <w:p w14:paraId="384BCE3E" w14:textId="36715915" w:rsidR="00B766D1" w:rsidRDefault="00BC2993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Downey will </w:t>
            </w:r>
            <w:r w:rsidR="00D217C2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>send</w:t>
            </w:r>
            <w:r w:rsidR="00D217C2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out</w:t>
            </w:r>
            <w:r w:rsidR="00C50D2B">
              <w:rPr>
                <w:rFonts w:cstheme="minorHAnsi"/>
              </w:rPr>
              <w:t xml:space="preserve"> attachments from Disaster Committee meeting.</w:t>
            </w:r>
          </w:p>
          <w:p w14:paraId="7D739605" w14:textId="77777777" w:rsid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4461EC31" w14:textId="5FF644FD" w:rsidR="00C50D2B" w:rsidRDefault="00BC2993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Downey will </w:t>
            </w:r>
            <w:r w:rsidR="00D217C2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>send</w:t>
            </w:r>
            <w:r w:rsidR="00D217C2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out</w:t>
            </w:r>
            <w:r w:rsidR="00C50D2B">
              <w:rPr>
                <w:rFonts w:cstheme="minorHAnsi"/>
              </w:rPr>
              <w:t xml:space="preserve"> map with regional contacts for SERT.  Request </w:t>
            </w:r>
            <w:r w:rsidR="00D217C2">
              <w:rPr>
                <w:rFonts w:cstheme="minorHAnsi"/>
              </w:rPr>
              <w:t>agencies to</w:t>
            </w:r>
            <w:r w:rsidR="00C50D2B">
              <w:rPr>
                <w:rFonts w:cstheme="minorHAnsi"/>
              </w:rPr>
              <w:t xml:space="preserve"> contact </w:t>
            </w:r>
            <w:r w:rsidR="00464F57">
              <w:rPr>
                <w:rFonts w:cstheme="minorHAnsi"/>
              </w:rPr>
              <w:t>their areas</w:t>
            </w:r>
            <w:r w:rsidR="00C50D2B">
              <w:rPr>
                <w:rFonts w:cstheme="minorHAnsi"/>
              </w:rPr>
              <w:t xml:space="preserve"> </w:t>
            </w:r>
            <w:r w:rsidR="00464F57">
              <w:rPr>
                <w:rFonts w:cstheme="minorHAnsi"/>
              </w:rPr>
              <w:t>representative</w:t>
            </w:r>
            <w:r w:rsidR="00C50D2B">
              <w:rPr>
                <w:rFonts w:cstheme="minorHAnsi"/>
              </w:rPr>
              <w:t>.</w:t>
            </w:r>
          </w:p>
          <w:p w14:paraId="0AACD5CC" w14:textId="77777777" w:rsid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23474A46" w14:textId="63B3C495" w:rsidR="00C50D2B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Healthcare </w:t>
            </w:r>
            <w:r w:rsidR="00D217C2">
              <w:rPr>
                <w:rFonts w:cstheme="minorHAnsi"/>
              </w:rPr>
              <w:t>C</w:t>
            </w:r>
            <w:r>
              <w:rPr>
                <w:rFonts w:cstheme="minorHAnsi"/>
              </w:rPr>
              <w:t>oalition</w:t>
            </w:r>
            <w:r w:rsidR="00D217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–</w:t>
            </w:r>
            <w:r w:rsidR="00D217C2">
              <w:rPr>
                <w:rFonts w:cstheme="minorHAnsi"/>
              </w:rPr>
              <w:t xml:space="preserve"> one</w:t>
            </w:r>
            <w:r w:rsidR="00464F57">
              <w:rPr>
                <w:rFonts w:cstheme="minorHAnsi"/>
              </w:rPr>
              <w:t xml:space="preserve"> of the</w:t>
            </w:r>
            <w:r w:rsidR="00D217C2">
              <w:rPr>
                <w:rFonts w:cstheme="minorHAnsi"/>
              </w:rPr>
              <w:t xml:space="preserve"> topics discussed was hospital</w:t>
            </w:r>
            <w:r>
              <w:rPr>
                <w:rFonts w:cstheme="minorHAnsi"/>
              </w:rPr>
              <w:t xml:space="preserve"> bed allocation.</w:t>
            </w:r>
          </w:p>
          <w:p w14:paraId="20F91F2C" w14:textId="77777777" w:rsidR="00D217C2" w:rsidRPr="00D217C2" w:rsidRDefault="00D217C2" w:rsidP="00D217C2">
            <w:pPr>
              <w:rPr>
                <w:rFonts w:cstheme="minorHAnsi"/>
              </w:rPr>
            </w:pPr>
          </w:p>
          <w:p w14:paraId="673FBE7F" w14:textId="19E951F1" w:rsidR="00D217C2" w:rsidRDefault="00BC2993" w:rsidP="00D217C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Downey discussed the </w:t>
            </w:r>
            <w:r w:rsidR="00C50D2B">
              <w:rPr>
                <w:rFonts w:cstheme="minorHAnsi"/>
              </w:rPr>
              <w:t xml:space="preserve">Disaster in </w:t>
            </w:r>
            <w:r>
              <w:rPr>
                <w:rFonts w:cstheme="minorHAnsi"/>
              </w:rPr>
              <w:t>S</w:t>
            </w:r>
            <w:r w:rsidR="00C50D2B">
              <w:rPr>
                <w:rFonts w:cstheme="minorHAnsi"/>
              </w:rPr>
              <w:t xml:space="preserve">econds, </w:t>
            </w:r>
            <w:r>
              <w:rPr>
                <w:rFonts w:cstheme="minorHAnsi"/>
              </w:rPr>
              <w:t>which is a</w:t>
            </w:r>
            <w:r w:rsidR="00D217C2">
              <w:rPr>
                <w:rFonts w:cstheme="minorHAnsi"/>
              </w:rPr>
              <w:t xml:space="preserve"> good</w:t>
            </w:r>
            <w:r>
              <w:rPr>
                <w:rFonts w:cstheme="minorHAnsi"/>
              </w:rPr>
              <w:t xml:space="preserve"> disaster drill </w:t>
            </w:r>
            <w:r w:rsidR="00D217C2">
              <w:rPr>
                <w:rFonts w:cstheme="minorHAnsi"/>
              </w:rPr>
              <w:t xml:space="preserve">and triaging training system.  </w:t>
            </w:r>
            <w:hyperlink r:id="rId9" w:history="1">
              <w:r w:rsidR="00D217C2" w:rsidRPr="00567EC0">
                <w:rPr>
                  <w:rStyle w:val="Hyperlink"/>
                  <w:rFonts w:cstheme="minorHAnsi"/>
                </w:rPr>
                <w:t>https://www.pedied.com/disasters.htm</w:t>
              </w:r>
            </w:hyperlink>
          </w:p>
          <w:p w14:paraId="3043CB85" w14:textId="77777777" w:rsidR="00D217C2" w:rsidRP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10B515DB" w14:textId="4F83AD83" w:rsidR="00C50D2B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Ambulance deployment plan</w:t>
            </w:r>
            <w:r w:rsidR="00D217C2">
              <w:rPr>
                <w:rFonts w:cstheme="minorHAnsi"/>
              </w:rPr>
              <w:t xml:space="preserve"> updating protocols</w:t>
            </w:r>
            <w:r>
              <w:rPr>
                <w:rFonts w:cstheme="minorHAnsi"/>
              </w:rPr>
              <w:t>.</w:t>
            </w:r>
          </w:p>
          <w:p w14:paraId="5308BFBA" w14:textId="77777777" w:rsid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13A83A50" w14:textId="4215F4C5" w:rsidR="00C50D2B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15 into 50 initiative – working on exercises in Tampa and Miami area.</w:t>
            </w:r>
          </w:p>
          <w:p w14:paraId="4C2F7AF9" w14:textId="77777777" w:rsid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34E311E1" w14:textId="34A53CB0" w:rsidR="00C50D2B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NFPA 3000 – release in late summer on active shooter and hostile events.</w:t>
            </w:r>
          </w:p>
          <w:p w14:paraId="4AF4DDF2" w14:textId="77777777" w:rsid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741F16DA" w14:textId="6D12A6A8" w:rsidR="00C50D2B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Senate bill 553 – police officers must have training in active shooter and perform a </w:t>
            </w:r>
            <w:r w:rsidR="00464F57">
              <w:rPr>
                <w:rFonts w:cstheme="minorHAnsi"/>
              </w:rPr>
              <w:t>drill</w:t>
            </w:r>
            <w:r>
              <w:rPr>
                <w:rFonts w:cstheme="minorHAnsi"/>
              </w:rPr>
              <w:t xml:space="preserve"> annually.</w:t>
            </w:r>
            <w:r w:rsidR="00D217C2">
              <w:rPr>
                <w:rFonts w:cstheme="minorHAnsi"/>
              </w:rPr>
              <w:t xml:space="preserve">  Recommending agencies to partner with law enforcement on these drills.</w:t>
            </w:r>
          </w:p>
          <w:p w14:paraId="6F31F265" w14:textId="77777777" w:rsidR="00D217C2" w:rsidRDefault="00D217C2" w:rsidP="00D217C2">
            <w:pPr>
              <w:pStyle w:val="ListParagraph"/>
              <w:ind w:left="360"/>
              <w:rPr>
                <w:rFonts w:cstheme="minorHAnsi"/>
              </w:rPr>
            </w:pPr>
          </w:p>
          <w:p w14:paraId="598EAA64" w14:textId="70142009" w:rsidR="00D217C2" w:rsidRDefault="00C50D2B" w:rsidP="00D217C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Stop the blood – </w:t>
            </w:r>
            <w:r w:rsidR="00464F57">
              <w:rPr>
                <w:rFonts w:cstheme="minorHAnsi"/>
              </w:rPr>
              <w:t xml:space="preserve">requesting agencies to </w:t>
            </w:r>
            <w:r>
              <w:rPr>
                <w:rFonts w:cstheme="minorHAnsi"/>
              </w:rPr>
              <w:t>register.</w:t>
            </w:r>
          </w:p>
          <w:p w14:paraId="30662856" w14:textId="77777777" w:rsidR="00D217C2" w:rsidRPr="00D217C2" w:rsidRDefault="00D217C2" w:rsidP="00D217C2">
            <w:pPr>
              <w:rPr>
                <w:rFonts w:cstheme="minorHAnsi"/>
              </w:rPr>
            </w:pPr>
          </w:p>
          <w:p w14:paraId="2CF3E99A" w14:textId="6BFED9CE" w:rsidR="00C50D2B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Strategic plan for state – requesting increasing participation in the </w:t>
            </w:r>
            <w:r w:rsidR="00D217C2">
              <w:rPr>
                <w:rFonts w:cstheme="minorHAnsi"/>
              </w:rPr>
              <w:t>Healthcare</w:t>
            </w:r>
            <w:r>
              <w:rPr>
                <w:rFonts w:cstheme="minorHAnsi"/>
              </w:rPr>
              <w:t xml:space="preserve"> Coalitions.</w:t>
            </w:r>
          </w:p>
          <w:p w14:paraId="548B3F35" w14:textId="77777777" w:rsidR="00D217C2" w:rsidRPr="00D217C2" w:rsidRDefault="00D217C2" w:rsidP="00D217C2">
            <w:pPr>
              <w:rPr>
                <w:rFonts w:cstheme="minorHAnsi"/>
              </w:rPr>
            </w:pPr>
          </w:p>
          <w:p w14:paraId="34B5A9BB" w14:textId="78AC54C3" w:rsidR="00C50D2B" w:rsidRPr="00B766D1" w:rsidRDefault="00C50D2B" w:rsidP="00B766D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State is working on 8 pre-stage area for deployment.</w:t>
            </w:r>
          </w:p>
          <w:p w14:paraId="2D409721" w14:textId="5EFFCFCA" w:rsidR="00EB4AC1" w:rsidRPr="00EB4AC1" w:rsidRDefault="00EB4AC1" w:rsidP="00D217C2">
            <w:pPr>
              <w:rPr>
                <w:rFonts w:cstheme="minorHAnsi"/>
                <w:color w:val="6B9F25" w:themeColor="hyperlink"/>
                <w:u w:val="single"/>
              </w:rPr>
            </w:pPr>
          </w:p>
        </w:tc>
      </w:tr>
      <w:tr w:rsidR="00E55E53" w14:paraId="5509D859" w14:textId="77777777" w:rsidTr="00EA0A61">
        <w:trPr>
          <w:trHeight w:val="341"/>
        </w:trPr>
        <w:tc>
          <w:tcPr>
            <w:tcW w:w="10795" w:type="dxa"/>
            <w:gridSpan w:val="2"/>
            <w:shd w:val="clear" w:color="auto" w:fill="auto"/>
          </w:tcPr>
          <w:p w14:paraId="360ABD38" w14:textId="77777777" w:rsidR="00E55E53" w:rsidRDefault="00E55E53" w:rsidP="00807646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02305A" w14:paraId="15D1641C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4663CD50" w14:textId="32F0F8E2" w:rsidR="0002305A" w:rsidRPr="00807646" w:rsidRDefault="00807646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bCs/>
                <w:sz w:val="28"/>
                <w:szCs w:val="28"/>
              </w:rPr>
              <w:t>NEW BUSINESS:</w:t>
            </w:r>
          </w:p>
        </w:tc>
      </w:tr>
      <w:tr w:rsidR="007E7DF0" w14:paraId="6279D848" w14:textId="77777777" w:rsidTr="00464F57">
        <w:trPr>
          <w:trHeight w:val="449"/>
        </w:trPr>
        <w:tc>
          <w:tcPr>
            <w:tcW w:w="2695" w:type="dxa"/>
            <w:shd w:val="clear" w:color="auto" w:fill="9F2936" w:themeFill="accent2"/>
            <w:vAlign w:val="center"/>
          </w:tcPr>
          <w:p w14:paraId="1CFA4796" w14:textId="4AB0F7A7" w:rsidR="007E7DF0" w:rsidRPr="00807646" w:rsidRDefault="00807646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  <w:r w:rsidRPr="00807646">
              <w:rPr>
                <w:rFonts w:ascii="Georgia" w:hAnsi="Georgia" w:cstheme="minorHAnsi"/>
                <w:b/>
                <w:bCs/>
                <w:color w:val="FFFFFF" w:themeColor="background1"/>
              </w:rPr>
              <w:t>PRESENTER:</w:t>
            </w:r>
          </w:p>
        </w:tc>
        <w:tc>
          <w:tcPr>
            <w:tcW w:w="8100" w:type="dxa"/>
            <w:shd w:val="clear" w:color="auto" w:fill="9F2936" w:themeFill="accent2"/>
            <w:vAlign w:val="center"/>
          </w:tcPr>
          <w:p w14:paraId="48990EEC" w14:textId="46622B69" w:rsidR="007E7DF0" w:rsidRPr="00807646" w:rsidRDefault="007E7DF0" w:rsidP="00464F57">
            <w:pPr>
              <w:rPr>
                <w:rFonts w:ascii="Georgia" w:hAnsi="Georgia" w:cstheme="minorHAnsi"/>
                <w:b/>
                <w:bCs/>
                <w:color w:val="FFFFFF" w:themeColor="background1"/>
              </w:rPr>
            </w:pPr>
          </w:p>
        </w:tc>
      </w:tr>
      <w:tr w:rsidR="00807646" w14:paraId="57524FC2" w14:textId="77777777" w:rsidTr="00464F57">
        <w:trPr>
          <w:trHeight w:val="1376"/>
        </w:trPr>
        <w:tc>
          <w:tcPr>
            <w:tcW w:w="10795" w:type="dxa"/>
            <w:gridSpan w:val="2"/>
          </w:tcPr>
          <w:p w14:paraId="3E0345E2" w14:textId="77777777" w:rsidR="00807646" w:rsidRDefault="00807646" w:rsidP="007608CD">
            <w:pPr>
              <w:rPr>
                <w:rFonts w:cstheme="minorHAnsi"/>
              </w:rPr>
            </w:pPr>
          </w:p>
          <w:p w14:paraId="64A4C5B8" w14:textId="33992BC4" w:rsidR="006F4B07" w:rsidRPr="00635F1C" w:rsidRDefault="00635F1C" w:rsidP="00635F1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Members in attendance</w:t>
            </w:r>
            <w:r w:rsidR="006F4B07">
              <w:rPr>
                <w:rFonts w:cstheme="minorHAnsi"/>
              </w:rPr>
              <w:t xml:space="preserve"> discussed the</w:t>
            </w:r>
            <w:r>
              <w:rPr>
                <w:rFonts w:cstheme="minorHAnsi"/>
              </w:rPr>
              <w:t xml:space="preserve"> benefits of the</w:t>
            </w:r>
            <w:r w:rsidR="006F4B07">
              <w:rPr>
                <w:rFonts w:cstheme="minorHAnsi"/>
              </w:rPr>
              <w:t xml:space="preserve"> Health Coalition and </w:t>
            </w:r>
            <w:r>
              <w:rPr>
                <w:rFonts w:cstheme="minorHAnsi"/>
              </w:rPr>
              <w:t>their experiences</w:t>
            </w:r>
            <w:r w:rsidR="006F4B07">
              <w:rPr>
                <w:rFonts w:cstheme="minorHAnsi"/>
              </w:rPr>
              <w:t>.</w:t>
            </w:r>
          </w:p>
        </w:tc>
      </w:tr>
      <w:tr w:rsidR="00E55E53" w14:paraId="7B0546E6" w14:textId="77777777" w:rsidTr="00EA0A61">
        <w:trPr>
          <w:trHeight w:val="341"/>
        </w:trPr>
        <w:tc>
          <w:tcPr>
            <w:tcW w:w="10795" w:type="dxa"/>
            <w:gridSpan w:val="2"/>
            <w:shd w:val="clear" w:color="auto" w:fill="auto"/>
          </w:tcPr>
          <w:p w14:paraId="62769A2B" w14:textId="77777777" w:rsidR="00E55E53" w:rsidRDefault="00E55E53" w:rsidP="00807646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807646" w14:paraId="18EF78EB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7AFD9C10" w14:textId="2272C073" w:rsidR="00807646" w:rsidRPr="00807646" w:rsidRDefault="00807646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bCs/>
                <w:sz w:val="28"/>
                <w:szCs w:val="28"/>
              </w:rPr>
              <w:lastRenderedPageBreak/>
              <w:t>EVENTS:</w:t>
            </w:r>
          </w:p>
        </w:tc>
      </w:tr>
      <w:tr w:rsidR="00807646" w14:paraId="41C94CB2" w14:textId="77777777" w:rsidTr="00EB4AC1">
        <w:trPr>
          <w:trHeight w:val="908"/>
        </w:trPr>
        <w:tc>
          <w:tcPr>
            <w:tcW w:w="10795" w:type="dxa"/>
            <w:gridSpan w:val="2"/>
          </w:tcPr>
          <w:p w14:paraId="0C1E94AC" w14:textId="77777777" w:rsidR="00FA492A" w:rsidRPr="00FA492A" w:rsidRDefault="00FA492A" w:rsidP="00FA492A">
            <w:pPr>
              <w:rPr>
                <w:rFonts w:cstheme="minorHAnsi"/>
              </w:rPr>
            </w:pPr>
          </w:p>
          <w:p w14:paraId="7E94413D" w14:textId="4E084994" w:rsidR="009261BC" w:rsidRDefault="009261BC" w:rsidP="009261B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Emergency Services Leadership Institute – schedule throughout FL (see FFCA website for dates and locations)</w:t>
            </w:r>
          </w:p>
          <w:p w14:paraId="6FCFDDCA" w14:textId="5C32B1EA" w:rsidR="00FA492A" w:rsidRDefault="00000000" w:rsidP="00FA492A">
            <w:pPr>
              <w:pStyle w:val="ListParagraph"/>
              <w:rPr>
                <w:rFonts w:cstheme="minorHAnsi"/>
              </w:rPr>
            </w:pPr>
            <w:hyperlink r:id="rId10" w:history="1">
              <w:r w:rsidR="00FA492A" w:rsidRPr="00F57268">
                <w:rPr>
                  <w:rStyle w:val="Hyperlink"/>
                  <w:rFonts w:cstheme="minorHAnsi"/>
                </w:rPr>
                <w:t>http</w:t>
              </w:r>
              <w:r w:rsidR="00FA492A" w:rsidRPr="00F57268">
                <w:rPr>
                  <w:rStyle w:val="Hyperlink"/>
                  <w:rFonts w:cstheme="minorHAnsi"/>
                </w:rPr>
                <w:t>s</w:t>
              </w:r>
              <w:r w:rsidR="00FA492A" w:rsidRPr="00F57268">
                <w:rPr>
                  <w:rStyle w:val="Hyperlink"/>
                  <w:rFonts w:cstheme="minorHAnsi"/>
                </w:rPr>
                <w:t>://www.ffca.org</w:t>
              </w:r>
            </w:hyperlink>
          </w:p>
          <w:p w14:paraId="447DA3D9" w14:textId="77777777" w:rsidR="00FA492A" w:rsidRPr="00FA492A" w:rsidRDefault="00FA492A" w:rsidP="00FA492A">
            <w:pPr>
              <w:rPr>
                <w:rFonts w:cstheme="minorHAnsi"/>
              </w:rPr>
            </w:pPr>
          </w:p>
          <w:p w14:paraId="77A31350" w14:textId="2F1EFFE8" w:rsidR="009261BC" w:rsidRDefault="006F4B07" w:rsidP="009261B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9-11, 2024 - </w:t>
            </w:r>
            <w:r w:rsidR="009261BC">
              <w:rPr>
                <w:rFonts w:cstheme="minorHAnsi"/>
              </w:rPr>
              <w:t xml:space="preserve">Fire Cadets – Florida Fire Games </w:t>
            </w:r>
            <w:r>
              <w:rPr>
                <w:rFonts w:cstheme="minorHAnsi"/>
              </w:rPr>
              <w:t>i</w:t>
            </w:r>
            <w:r w:rsidR="00FA492A">
              <w:rPr>
                <w:rFonts w:cstheme="minorHAnsi"/>
              </w:rPr>
              <w:t>n Tampa Bay, FL</w:t>
            </w:r>
          </w:p>
          <w:p w14:paraId="32B5FCAE" w14:textId="57407B23" w:rsidR="00FA492A" w:rsidRDefault="00000000" w:rsidP="00FA492A">
            <w:pPr>
              <w:pStyle w:val="ListParagraph"/>
              <w:rPr>
                <w:rStyle w:val="Hyperlink"/>
                <w:rFonts w:cstheme="minorHAnsi"/>
              </w:rPr>
            </w:pPr>
            <w:hyperlink r:id="rId11" w:history="1">
              <w:r w:rsidR="00FA492A" w:rsidRPr="00F57268">
                <w:rPr>
                  <w:rStyle w:val="Hyperlink"/>
                  <w:rFonts w:cstheme="minorHAnsi"/>
                </w:rPr>
                <w:t>https://floridawinterfiregames.com</w:t>
              </w:r>
            </w:hyperlink>
          </w:p>
          <w:p w14:paraId="66EA5552" w14:textId="77777777" w:rsidR="006F4B07" w:rsidRPr="00464F57" w:rsidRDefault="006F4B07" w:rsidP="00464F57">
            <w:pPr>
              <w:rPr>
                <w:rFonts w:cstheme="minorHAnsi"/>
              </w:rPr>
            </w:pPr>
          </w:p>
          <w:p w14:paraId="40D87A5B" w14:textId="3BF22BE6" w:rsidR="00635F1C" w:rsidRPr="00635F1C" w:rsidRDefault="00610BF7" w:rsidP="00635F1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6F4B07">
              <w:rPr>
                <w:rFonts w:cstheme="minorHAnsi"/>
              </w:rPr>
              <w:t xml:space="preserve">June </w:t>
            </w:r>
            <w:r w:rsidR="008F0B01">
              <w:rPr>
                <w:rFonts w:cstheme="minorHAnsi"/>
              </w:rPr>
              <w:t xml:space="preserve">10-14 </w:t>
            </w:r>
            <w:r w:rsidRPr="006F4B07">
              <w:rPr>
                <w:rFonts w:cstheme="minorHAnsi"/>
              </w:rPr>
              <w:t xml:space="preserve">– </w:t>
            </w:r>
            <w:r w:rsidR="008F0B01">
              <w:rPr>
                <w:rFonts w:cstheme="minorHAnsi"/>
              </w:rPr>
              <w:t xml:space="preserve">First There First Care Conference - </w:t>
            </w:r>
            <w:r w:rsidRPr="006F4B07">
              <w:rPr>
                <w:rFonts w:cstheme="minorHAnsi"/>
              </w:rPr>
              <w:t>Hard Rock Hotel and Casino in Hollywood</w:t>
            </w:r>
          </w:p>
          <w:p w14:paraId="148EAEE6" w14:textId="0F3ADBDE" w:rsidR="00635F1C" w:rsidRDefault="00000000" w:rsidP="00635F1C">
            <w:pPr>
              <w:pStyle w:val="ListParagraph"/>
              <w:rPr>
                <w:rFonts w:cstheme="minorHAnsi"/>
              </w:rPr>
            </w:pPr>
            <w:hyperlink r:id="rId12" w:history="1">
              <w:r w:rsidR="00635F1C" w:rsidRPr="00567EC0">
                <w:rPr>
                  <w:rStyle w:val="Hyperlink"/>
                  <w:rFonts w:cstheme="minorHAnsi"/>
                </w:rPr>
                <w:t>https://firsttherefirstcare.com</w:t>
              </w:r>
            </w:hyperlink>
          </w:p>
          <w:p w14:paraId="2BFDCEBF" w14:textId="77777777" w:rsidR="00635F1C" w:rsidRPr="00635F1C" w:rsidRDefault="00635F1C" w:rsidP="00635F1C">
            <w:pPr>
              <w:pStyle w:val="ListParagraph"/>
              <w:rPr>
                <w:rFonts w:cstheme="minorHAnsi"/>
              </w:rPr>
            </w:pPr>
          </w:p>
          <w:p w14:paraId="01997C60" w14:textId="55B4A80C" w:rsidR="00FA492A" w:rsidRPr="00FA492A" w:rsidRDefault="00FA492A" w:rsidP="00FA492A">
            <w:pPr>
              <w:rPr>
                <w:rFonts w:cstheme="minorHAnsi"/>
              </w:rPr>
            </w:pPr>
          </w:p>
        </w:tc>
      </w:tr>
      <w:tr w:rsidR="00E55E53" w14:paraId="220CBE79" w14:textId="77777777" w:rsidTr="00EA0A61">
        <w:trPr>
          <w:trHeight w:val="386"/>
        </w:trPr>
        <w:tc>
          <w:tcPr>
            <w:tcW w:w="10795" w:type="dxa"/>
            <w:gridSpan w:val="2"/>
            <w:shd w:val="clear" w:color="auto" w:fill="auto"/>
          </w:tcPr>
          <w:p w14:paraId="7BCA7C3A" w14:textId="77777777" w:rsidR="00E55E53" w:rsidRPr="00807646" w:rsidRDefault="00E55E53" w:rsidP="00807646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</w:p>
        </w:tc>
      </w:tr>
      <w:tr w:rsidR="00807646" w14:paraId="113FE86C" w14:textId="77777777" w:rsidTr="00E056D4">
        <w:trPr>
          <w:trHeight w:val="530"/>
        </w:trPr>
        <w:tc>
          <w:tcPr>
            <w:tcW w:w="10795" w:type="dxa"/>
            <w:gridSpan w:val="2"/>
            <w:shd w:val="clear" w:color="auto" w:fill="FFFF00"/>
            <w:vAlign w:val="center"/>
          </w:tcPr>
          <w:p w14:paraId="4DD088D0" w14:textId="6FD7075F" w:rsidR="00807646" w:rsidRPr="00807646" w:rsidRDefault="00807646" w:rsidP="00E056D4">
            <w:pPr>
              <w:rPr>
                <w:rFonts w:ascii="Georgia" w:hAnsi="Georgia" w:cstheme="minorHAnsi"/>
                <w:b/>
                <w:bCs/>
                <w:sz w:val="28"/>
                <w:szCs w:val="28"/>
              </w:rPr>
            </w:pPr>
            <w:r w:rsidRPr="00807646">
              <w:rPr>
                <w:rFonts w:ascii="Georgia" w:hAnsi="Georgia" w:cstheme="minorHAnsi"/>
                <w:b/>
                <w:bCs/>
                <w:sz w:val="28"/>
                <w:szCs w:val="28"/>
              </w:rPr>
              <w:t>ADJOURMENT:</w:t>
            </w:r>
            <w:r w:rsidR="006F4B07">
              <w:rPr>
                <w:rFonts w:ascii="Georgia" w:hAnsi="Georgia" w:cstheme="minorHAnsi"/>
                <w:b/>
                <w:bCs/>
                <w:sz w:val="28"/>
                <w:szCs w:val="28"/>
              </w:rPr>
              <w:t xml:space="preserve"> </w:t>
            </w:r>
            <w:r w:rsidR="00D217C2">
              <w:rPr>
                <w:rFonts w:ascii="Georgia" w:hAnsi="Georgia" w:cstheme="minorHAnsi"/>
                <w:b/>
                <w:bCs/>
                <w:sz w:val="28"/>
                <w:szCs w:val="28"/>
              </w:rPr>
              <w:t>2:30</w:t>
            </w:r>
          </w:p>
        </w:tc>
      </w:tr>
    </w:tbl>
    <w:p w14:paraId="2AF41111" w14:textId="77777777" w:rsidR="007608CD" w:rsidRPr="007608CD" w:rsidRDefault="007608CD" w:rsidP="007608CD"/>
    <w:p w14:paraId="6D13AD0A" w14:textId="77777777" w:rsidR="00807646" w:rsidRPr="007608CD" w:rsidRDefault="00807646"/>
    <w:sectPr w:rsidR="00807646" w:rsidRPr="007608CD" w:rsidSect="00660C6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806" w:left="720" w:header="720" w:footer="720" w:gutter="0"/>
      <w:pgBorders w:offsetFrom="page">
        <w:top w:val="single" w:sz="24" w:space="20" w:color="auto"/>
        <w:left w:val="single" w:sz="24" w:space="20" w:color="auto"/>
        <w:bottom w:val="single" w:sz="24" w:space="20" w:color="auto"/>
        <w:right w:val="single" w:sz="24" w:space="2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1C20" w14:textId="77777777" w:rsidR="00660C65" w:rsidRDefault="00660C65" w:rsidP="002D5C8D">
      <w:r>
        <w:separator/>
      </w:r>
    </w:p>
  </w:endnote>
  <w:endnote w:type="continuationSeparator" w:id="0">
    <w:p w14:paraId="187890CD" w14:textId="77777777" w:rsidR="00660C65" w:rsidRDefault="00660C65" w:rsidP="002D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Georgia Pro Cond Black">
    <w:panose1 w:val="02040A06050405020203"/>
    <w:charset w:val="00"/>
    <w:family w:val="roman"/>
    <w:pitch w:val="variable"/>
    <w:sig w:usb0="800002AF" w:usb1="00000003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5266"/>
      <w:docPartObj>
        <w:docPartGallery w:val="Page Numbers (Bottom of Page)"/>
        <w:docPartUnique/>
      </w:docPartObj>
    </w:sdtPr>
    <w:sdtContent>
      <w:sdt>
        <w:sdtPr>
          <w:id w:val="1240531198"/>
          <w:docPartObj>
            <w:docPartGallery w:val="Page Numbers (Top of Page)"/>
            <w:docPartUnique/>
          </w:docPartObj>
        </w:sdtPr>
        <w:sdtContent>
          <w:p w14:paraId="303B7965" w14:textId="77777777" w:rsidR="002F6F34" w:rsidRDefault="002F6F34" w:rsidP="002F6F34">
            <w:pPr>
              <w:pStyle w:val="Footer"/>
              <w:jc w:val="right"/>
            </w:pP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t xml:space="preserve">PAGE 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begin"/>
            </w: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instrText xml:space="preserve"> PAGE </w:instrTex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Georgia Pro Cond" w:hAnsi="Georgia Pro Cond"/>
                <w:b/>
                <w:bCs/>
                <w:sz w:val="28"/>
                <w:szCs w:val="28"/>
              </w:rPr>
              <w:t>1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end"/>
            </w: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t xml:space="preserve"> OF 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begin"/>
            </w: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instrText xml:space="preserve"> NUMPAGES  </w:instrTex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Georgia Pro Cond" w:hAnsi="Georgia Pro Cond"/>
                <w:b/>
                <w:bCs/>
                <w:sz w:val="28"/>
                <w:szCs w:val="28"/>
              </w:rPr>
              <w:t>6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301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E678A3" w14:textId="416EB2F1" w:rsidR="00E57440" w:rsidRDefault="00E57440" w:rsidP="00E57440">
            <w:pPr>
              <w:pStyle w:val="Footer"/>
              <w:jc w:val="right"/>
            </w:pP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t xml:space="preserve">PAGE 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begin"/>
            </w: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instrText xml:space="preserve"> PAGE </w:instrTex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separate"/>
            </w:r>
            <w:r w:rsidRPr="00E57440">
              <w:rPr>
                <w:rFonts w:ascii="Georgia Pro Cond" w:hAnsi="Georgia Pro Cond"/>
                <w:b/>
                <w:bCs/>
                <w:noProof/>
                <w:sz w:val="24"/>
                <w:szCs w:val="24"/>
              </w:rPr>
              <w:t>2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end"/>
            </w: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t xml:space="preserve"> OF 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begin"/>
            </w:r>
            <w:r w:rsidRPr="00E57440">
              <w:rPr>
                <w:rFonts w:ascii="Georgia Pro Cond" w:hAnsi="Georgia Pro Cond"/>
                <w:b/>
                <w:bCs/>
                <w:sz w:val="24"/>
                <w:szCs w:val="24"/>
              </w:rPr>
              <w:instrText xml:space="preserve"> NUMPAGES  </w:instrTex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separate"/>
            </w:r>
            <w:r w:rsidRPr="00E57440">
              <w:rPr>
                <w:rFonts w:ascii="Georgia Pro Cond" w:hAnsi="Georgia Pro Cond"/>
                <w:b/>
                <w:bCs/>
                <w:noProof/>
                <w:sz w:val="24"/>
                <w:szCs w:val="24"/>
              </w:rPr>
              <w:t>2</w:t>
            </w:r>
            <w:r w:rsidRPr="00E57440">
              <w:rPr>
                <w:rFonts w:ascii="Georgia Pro Cond" w:hAnsi="Georgia Pro Cond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2C53" w14:textId="77777777" w:rsidR="00660C65" w:rsidRDefault="00660C65" w:rsidP="002D5C8D">
      <w:r>
        <w:separator/>
      </w:r>
    </w:p>
  </w:footnote>
  <w:footnote w:type="continuationSeparator" w:id="0">
    <w:p w14:paraId="020AFA23" w14:textId="77777777" w:rsidR="00660C65" w:rsidRDefault="00660C65" w:rsidP="002D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989" w14:textId="77777777" w:rsidR="00275A64" w:rsidRPr="00013B02" w:rsidRDefault="00275A64" w:rsidP="00275A64">
    <w:pPr>
      <w:pStyle w:val="Header"/>
      <w:tabs>
        <w:tab w:val="clear" w:pos="4680"/>
        <w:tab w:val="clear" w:pos="9360"/>
      </w:tabs>
      <w:jc w:val="right"/>
      <w:rPr>
        <w:rFonts w:ascii="Lucida Bright" w:hAnsi="Lucida Bright"/>
        <w:b/>
        <w:bCs/>
        <w:noProof/>
        <w:color w:val="C00000"/>
        <w:sz w:val="11"/>
        <w:szCs w:val="11"/>
        <w:u w:val="single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1A822E0B" wp14:editId="0F2D2534">
          <wp:simplePos x="0" y="0"/>
          <wp:positionH relativeFrom="column">
            <wp:posOffset>113665</wp:posOffset>
          </wp:positionH>
          <wp:positionV relativeFrom="paragraph">
            <wp:posOffset>-68580</wp:posOffset>
          </wp:positionV>
          <wp:extent cx="1504950" cy="1226820"/>
          <wp:effectExtent l="0" t="0" r="0" b="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328653849" name="Picture 328653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C33D9" w14:textId="77777777" w:rsidR="00FA4CA0" w:rsidRPr="00F523A3" w:rsidRDefault="00FA4CA0" w:rsidP="00FA4CA0">
    <w:pPr>
      <w:pStyle w:val="Header"/>
      <w:tabs>
        <w:tab w:val="clear" w:pos="4680"/>
        <w:tab w:val="clear" w:pos="9360"/>
      </w:tabs>
      <w:spacing w:line="276" w:lineRule="auto"/>
      <w:jc w:val="right"/>
      <w:rPr>
        <w:rFonts w:ascii="Georgia Pro Cond Black" w:hAnsi="Georgia Pro Cond Black"/>
        <w:b/>
        <w:bCs/>
        <w:noProof/>
        <w:color w:val="C00000"/>
        <w:sz w:val="6"/>
        <w:szCs w:val="6"/>
        <w:u w:val="single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F523A3">
      <w:rPr>
        <w:rFonts w:ascii="Georgia Pro Cond Black" w:hAnsi="Georgia Pro Cond Black"/>
        <w:b/>
        <w:bCs/>
        <w:noProof/>
        <w:color w:val="C00000"/>
        <w:sz w:val="40"/>
        <w:szCs w:val="40"/>
        <w:u w:val="single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  <w:t>Florida Fire Chiefs’ Association</w:t>
    </w:r>
    <w:r w:rsidRPr="00F523A3">
      <w:rPr>
        <w:rFonts w:ascii="Georgia Pro Cond Black" w:hAnsi="Georgia Pro Cond Black"/>
        <w:b/>
        <w:bCs/>
        <w:noProof/>
        <w:color w:val="C00000"/>
        <w:sz w:val="40"/>
        <w:szCs w:val="40"/>
        <w:u w:val="single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  <w:br/>
    </w:r>
  </w:p>
  <w:p w14:paraId="1CADB0A0" w14:textId="1D7D947B" w:rsidR="00FA4CA0" w:rsidRPr="00F523A3" w:rsidRDefault="00FA4CA0" w:rsidP="00FA4CA0">
    <w:pPr>
      <w:pStyle w:val="Header"/>
      <w:tabs>
        <w:tab w:val="clear" w:pos="4680"/>
        <w:tab w:val="clear" w:pos="9360"/>
      </w:tabs>
      <w:spacing w:line="276" w:lineRule="auto"/>
      <w:jc w:val="right"/>
      <w:rPr>
        <w:rFonts w:ascii="Georgia Pro" w:hAnsi="Georgia Pro"/>
        <w:b/>
        <w:bCs/>
        <w:color w:val="000000" w:themeColor="text1"/>
        <w:sz w:val="24"/>
      </w:rPr>
    </w:pPr>
    <w:r w:rsidRPr="00F523A3">
      <w:rPr>
        <w:rFonts w:ascii="Georgia Pro Cond Black" w:hAnsi="Georgia Pro Cond Black"/>
        <w:b/>
        <w:bCs/>
        <w:noProof/>
        <w:color w:val="000000" w:themeColor="text1"/>
        <w:sz w:val="32"/>
        <w:szCs w:val="28"/>
      </w:rPr>
      <w:t>EMERGENCY MEDICAL SERVICES SECTION</w:t>
    </w:r>
    <w:r>
      <w:rPr>
        <w:rFonts w:ascii="Georgia Pro Cond Black" w:hAnsi="Georgia Pro Cond Black"/>
        <w:b/>
        <w:bCs/>
        <w:noProof/>
        <w:color w:val="000000" w:themeColor="text1"/>
        <w:sz w:val="28"/>
        <w:szCs w:val="24"/>
        <w:u w:val="single"/>
      </w:rPr>
      <w:br/>
    </w:r>
    <w:r w:rsidRPr="00F523A3">
      <w:rPr>
        <w:rFonts w:ascii="Georgia Pro" w:hAnsi="Georgia Pro"/>
        <w:b/>
        <w:bCs/>
        <w:noProof/>
        <w:color w:val="000000" w:themeColor="text1"/>
        <w:sz w:val="6"/>
        <w:szCs w:val="4"/>
      </w:rPr>
      <w:br/>
    </w:r>
    <w:r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MEETING AGENDA - </w:t>
    </w:r>
    <w:r w:rsidR="00464F57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January</w:t>
    </w:r>
    <w:r w:rsidR="00464F57"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 </w:t>
    </w:r>
    <w:r w:rsidR="00464F57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11</w:t>
    </w:r>
    <w:r w:rsidR="00464F57">
      <w:rPr>
        <w:rFonts w:ascii="Georgia Pro Cond Black" w:hAnsi="Georgia Pro Cond Black"/>
        <w:b/>
        <w:bCs/>
        <w:noProof/>
        <w:color w:val="000000" w:themeColor="text1"/>
        <w:sz w:val="28"/>
        <w:szCs w:val="24"/>
        <w:vertAlign w:val="superscript"/>
      </w:rPr>
      <w:t>th</w:t>
    </w:r>
    <w:r w:rsidR="00464F57"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 202</w:t>
    </w:r>
    <w:r w:rsidR="00464F57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4</w:t>
    </w:r>
  </w:p>
  <w:p w14:paraId="6F5543C5" w14:textId="77777777" w:rsidR="00AD03F4" w:rsidRPr="00275A64" w:rsidRDefault="00AD03F4" w:rsidP="00FA4CA0">
    <w:pPr>
      <w:pStyle w:val="Header"/>
      <w:tabs>
        <w:tab w:val="clear" w:pos="4680"/>
        <w:tab w:val="clear" w:pos="9360"/>
      </w:tabs>
      <w:spacing w:line="276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8CCB" w14:textId="39C34D8C" w:rsidR="00690919" w:rsidRPr="007608CD" w:rsidRDefault="008840F6" w:rsidP="007608CD">
    <w:pPr>
      <w:pStyle w:val="Header"/>
      <w:tabs>
        <w:tab w:val="clear" w:pos="4680"/>
        <w:tab w:val="clear" w:pos="9360"/>
      </w:tabs>
      <w:spacing w:after="120"/>
      <w:rPr>
        <w:rFonts w:ascii="Lucida Bright" w:hAnsi="Lucida Bright"/>
        <w:b/>
        <w:bCs/>
        <w:noProof/>
        <w:color w:val="C00000"/>
        <w:sz w:val="11"/>
        <w:szCs w:val="11"/>
        <w:u w:val="single"/>
      </w:rPr>
    </w:pPr>
    <w:r w:rsidRPr="007608CD">
      <w:rPr>
        <w:noProof/>
      </w:rPr>
      <w:drawing>
        <wp:anchor distT="0" distB="0" distL="114300" distR="114300" simplePos="0" relativeHeight="251672576" behindDoc="1" locked="0" layoutInCell="1" allowOverlap="1" wp14:anchorId="2B857B2F" wp14:editId="18C48776">
          <wp:simplePos x="0" y="0"/>
          <wp:positionH relativeFrom="column">
            <wp:posOffset>113030</wp:posOffset>
          </wp:positionH>
          <wp:positionV relativeFrom="paragraph">
            <wp:posOffset>-113665</wp:posOffset>
          </wp:positionV>
          <wp:extent cx="1101725" cy="897890"/>
          <wp:effectExtent l="0" t="0" r="3175" b="3810"/>
          <wp:wrapTight wrapText="bothSides">
            <wp:wrapPolygon edited="0">
              <wp:start x="0" y="0"/>
              <wp:lineTo x="0" y="21386"/>
              <wp:lineTo x="21413" y="21386"/>
              <wp:lineTo x="21413" y="0"/>
              <wp:lineTo x="0" y="0"/>
            </wp:wrapPolygon>
          </wp:wrapTight>
          <wp:docPr id="2053141409" name="Picture 2053141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8CD" w:rsidRPr="007608CD">
      <w:rPr>
        <w:rFonts w:ascii="Lucida Bright" w:hAnsi="Lucida Bright"/>
        <w:b/>
        <w:bCs/>
        <w:noProof/>
        <w:color w:val="C00000"/>
        <w:sz w:val="11"/>
        <w:szCs w:val="11"/>
      </w:rPr>
      <w:t xml:space="preserve">              </w:t>
    </w:r>
    <w:r w:rsidR="007608CD" w:rsidRPr="007608CD">
      <w:rPr>
        <w:rFonts w:ascii="Georgia Pro Cond Black" w:hAnsi="Georgia Pro Cond Black"/>
        <w:b/>
        <w:bCs/>
        <w:noProof/>
        <w:color w:val="C00000"/>
        <w:sz w:val="32"/>
        <w:szCs w:val="32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               </w:t>
    </w:r>
    <w:r w:rsidRPr="007608CD">
      <w:rPr>
        <w:rFonts w:ascii="Georgia Pro Cond Black" w:hAnsi="Georgia Pro Cond Black"/>
        <w:b/>
        <w:bCs/>
        <w:noProof/>
        <w:color w:val="C00000"/>
        <w:sz w:val="32"/>
        <w:szCs w:val="32"/>
        <w:u w:val="single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  <w:t>Florida Fire Chiefs’ Association</w:t>
    </w:r>
  </w:p>
  <w:p w14:paraId="17F19B8B" w14:textId="77777777" w:rsidR="007608CD" w:rsidRDefault="008840F6" w:rsidP="007608CD">
    <w:pPr>
      <w:pStyle w:val="Header"/>
      <w:tabs>
        <w:tab w:val="clear" w:pos="4680"/>
        <w:tab w:val="clear" w:pos="9360"/>
      </w:tabs>
      <w:spacing w:after="120"/>
      <w:jc w:val="center"/>
      <w:rPr>
        <w:rFonts w:ascii="Georgia Pro Cond Black" w:hAnsi="Georgia Pro Cond Black"/>
        <w:b/>
        <w:bCs/>
        <w:noProof/>
        <w:color w:val="000000" w:themeColor="text1"/>
        <w:sz w:val="28"/>
        <w:szCs w:val="28"/>
      </w:rPr>
    </w:pPr>
    <w:r w:rsidRPr="007608CD">
      <w:rPr>
        <w:rFonts w:ascii="Georgia Pro Cond Black" w:hAnsi="Georgia Pro Cond Black"/>
        <w:b/>
        <w:bCs/>
        <w:noProof/>
        <w:color w:val="000000" w:themeColor="text1"/>
        <w:sz w:val="28"/>
        <w:szCs w:val="28"/>
      </w:rPr>
      <w:t>EMERGENCY MEDICAL SERVICES SECTIO</w:t>
    </w:r>
    <w:r w:rsidR="007608CD">
      <w:rPr>
        <w:rFonts w:ascii="Georgia Pro Cond Black" w:hAnsi="Georgia Pro Cond Black"/>
        <w:b/>
        <w:bCs/>
        <w:noProof/>
        <w:color w:val="000000" w:themeColor="text1"/>
        <w:sz w:val="28"/>
        <w:szCs w:val="28"/>
      </w:rPr>
      <w:t>N</w:t>
    </w:r>
  </w:p>
  <w:p w14:paraId="4B48D319" w14:textId="5FECFA52" w:rsidR="00355248" w:rsidRPr="00F523A3" w:rsidRDefault="00C97068" w:rsidP="007608CD">
    <w:pPr>
      <w:pStyle w:val="Header"/>
      <w:tabs>
        <w:tab w:val="clear" w:pos="4680"/>
        <w:tab w:val="clear" w:pos="9360"/>
      </w:tabs>
      <w:spacing w:after="120"/>
      <w:jc w:val="center"/>
      <w:rPr>
        <w:rFonts w:ascii="Georgia Pro" w:hAnsi="Georgia Pro"/>
        <w:b/>
        <w:bCs/>
        <w:color w:val="000000" w:themeColor="text1"/>
        <w:sz w:val="24"/>
      </w:rPr>
    </w:pPr>
    <w:r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MEETING </w:t>
    </w:r>
    <w:r w:rsidR="00A24F8E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MINUTES</w:t>
    </w:r>
    <w:r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 </w:t>
    </w:r>
    <w:r w:rsidR="00E056D4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–</w:t>
    </w:r>
    <w:r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 </w:t>
    </w:r>
    <w:r w:rsidR="00E056D4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January</w:t>
    </w:r>
    <w:r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 </w:t>
    </w:r>
    <w:r w:rsidR="00E056D4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11</w:t>
    </w:r>
    <w:r w:rsidR="00F01271">
      <w:rPr>
        <w:rFonts w:ascii="Georgia Pro Cond Black" w:hAnsi="Georgia Pro Cond Black"/>
        <w:b/>
        <w:bCs/>
        <w:noProof/>
        <w:color w:val="000000" w:themeColor="text1"/>
        <w:sz w:val="28"/>
        <w:szCs w:val="24"/>
        <w:vertAlign w:val="superscript"/>
      </w:rPr>
      <w:t>th</w:t>
    </w:r>
    <w:r w:rsidRPr="00F523A3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 xml:space="preserve"> 202</w:t>
    </w:r>
    <w:r w:rsidR="00E056D4">
      <w:rPr>
        <w:rFonts w:ascii="Georgia Pro Cond Black" w:hAnsi="Georgia Pro Cond Black"/>
        <w:b/>
        <w:bCs/>
        <w:noProof/>
        <w:color w:val="000000" w:themeColor="text1"/>
        <w:sz w:val="28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E2"/>
    <w:multiLevelType w:val="hybridMultilevel"/>
    <w:tmpl w:val="05922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6706B"/>
    <w:multiLevelType w:val="hybridMultilevel"/>
    <w:tmpl w:val="D2209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05F16"/>
    <w:multiLevelType w:val="hybridMultilevel"/>
    <w:tmpl w:val="BD22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245"/>
    <w:multiLevelType w:val="hybridMultilevel"/>
    <w:tmpl w:val="ACDA94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B6B5D"/>
    <w:multiLevelType w:val="hybridMultilevel"/>
    <w:tmpl w:val="4064C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7764"/>
    <w:multiLevelType w:val="hybridMultilevel"/>
    <w:tmpl w:val="FEE42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4008D"/>
    <w:multiLevelType w:val="hybridMultilevel"/>
    <w:tmpl w:val="BFD8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281E"/>
    <w:multiLevelType w:val="hybridMultilevel"/>
    <w:tmpl w:val="4B8CB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880"/>
    <w:multiLevelType w:val="hybridMultilevel"/>
    <w:tmpl w:val="D29EB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89"/>
    <w:multiLevelType w:val="hybridMultilevel"/>
    <w:tmpl w:val="2D5A2D1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A2D8E"/>
    <w:multiLevelType w:val="hybridMultilevel"/>
    <w:tmpl w:val="AC301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34F8"/>
    <w:multiLevelType w:val="hybridMultilevel"/>
    <w:tmpl w:val="B0F2CC9C"/>
    <w:lvl w:ilvl="0" w:tplc="9DF0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45EDF"/>
    <w:multiLevelType w:val="hybridMultilevel"/>
    <w:tmpl w:val="3080EA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E23A3"/>
    <w:multiLevelType w:val="hybridMultilevel"/>
    <w:tmpl w:val="DB223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0D3E"/>
    <w:multiLevelType w:val="hybridMultilevel"/>
    <w:tmpl w:val="24B6D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C362D"/>
    <w:multiLevelType w:val="hybridMultilevel"/>
    <w:tmpl w:val="E4843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7809"/>
    <w:multiLevelType w:val="hybridMultilevel"/>
    <w:tmpl w:val="B54E1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71FC5"/>
    <w:multiLevelType w:val="hybridMultilevel"/>
    <w:tmpl w:val="8FC62B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05DD9"/>
    <w:multiLevelType w:val="hybridMultilevel"/>
    <w:tmpl w:val="3B12AE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18EC"/>
    <w:multiLevelType w:val="hybridMultilevel"/>
    <w:tmpl w:val="097C2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7A4"/>
    <w:multiLevelType w:val="hybridMultilevel"/>
    <w:tmpl w:val="A0C2C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0E90"/>
    <w:multiLevelType w:val="hybridMultilevel"/>
    <w:tmpl w:val="11F08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D4300"/>
    <w:multiLevelType w:val="hybridMultilevel"/>
    <w:tmpl w:val="B57CC8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52019"/>
    <w:multiLevelType w:val="hybridMultilevel"/>
    <w:tmpl w:val="2C341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09F0"/>
    <w:multiLevelType w:val="hybridMultilevel"/>
    <w:tmpl w:val="FFECC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7A64"/>
    <w:multiLevelType w:val="hybridMultilevel"/>
    <w:tmpl w:val="65D662DC"/>
    <w:lvl w:ilvl="0" w:tplc="018259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13C18"/>
    <w:multiLevelType w:val="hybridMultilevel"/>
    <w:tmpl w:val="F2E27F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B139A"/>
    <w:multiLevelType w:val="multilevel"/>
    <w:tmpl w:val="118ED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BE5DAB"/>
    <w:multiLevelType w:val="hybridMultilevel"/>
    <w:tmpl w:val="A60A37C8"/>
    <w:lvl w:ilvl="0" w:tplc="706C6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05C32"/>
    <w:multiLevelType w:val="hybridMultilevel"/>
    <w:tmpl w:val="3B12AE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0396F"/>
    <w:multiLevelType w:val="hybridMultilevel"/>
    <w:tmpl w:val="257C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550B8"/>
    <w:multiLevelType w:val="hybridMultilevel"/>
    <w:tmpl w:val="DCC03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567"/>
    <w:multiLevelType w:val="hybridMultilevel"/>
    <w:tmpl w:val="E3502C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254609">
    <w:abstractNumId w:val="28"/>
  </w:num>
  <w:num w:numId="2" w16cid:durableId="1720980360">
    <w:abstractNumId w:val="19"/>
  </w:num>
  <w:num w:numId="3" w16cid:durableId="373817824">
    <w:abstractNumId w:val="12"/>
  </w:num>
  <w:num w:numId="4" w16cid:durableId="433980245">
    <w:abstractNumId w:val="23"/>
  </w:num>
  <w:num w:numId="5" w16cid:durableId="1246765079">
    <w:abstractNumId w:val="16"/>
  </w:num>
  <w:num w:numId="6" w16cid:durableId="141433509">
    <w:abstractNumId w:val="8"/>
  </w:num>
  <w:num w:numId="7" w16cid:durableId="1699815699">
    <w:abstractNumId w:val="21"/>
  </w:num>
  <w:num w:numId="8" w16cid:durableId="834223954">
    <w:abstractNumId w:val="2"/>
  </w:num>
  <w:num w:numId="9" w16cid:durableId="749428678">
    <w:abstractNumId w:val="31"/>
  </w:num>
  <w:num w:numId="10" w16cid:durableId="1607544850">
    <w:abstractNumId w:val="13"/>
  </w:num>
  <w:num w:numId="11" w16cid:durableId="890842790">
    <w:abstractNumId w:val="20"/>
  </w:num>
  <w:num w:numId="12" w16cid:durableId="960841816">
    <w:abstractNumId w:val="14"/>
  </w:num>
  <w:num w:numId="13" w16cid:durableId="1023366122">
    <w:abstractNumId w:val="24"/>
  </w:num>
  <w:num w:numId="14" w16cid:durableId="632519538">
    <w:abstractNumId w:val="7"/>
  </w:num>
  <w:num w:numId="15" w16cid:durableId="1667174414">
    <w:abstractNumId w:val="4"/>
  </w:num>
  <w:num w:numId="16" w16cid:durableId="608316531">
    <w:abstractNumId w:val="27"/>
  </w:num>
  <w:num w:numId="17" w16cid:durableId="749237364">
    <w:abstractNumId w:val="17"/>
  </w:num>
  <w:num w:numId="18" w16cid:durableId="864637363">
    <w:abstractNumId w:val="26"/>
  </w:num>
  <w:num w:numId="19" w16cid:durableId="2051103965">
    <w:abstractNumId w:val="10"/>
  </w:num>
  <w:num w:numId="20" w16cid:durableId="611212332">
    <w:abstractNumId w:val="3"/>
  </w:num>
  <w:num w:numId="21" w16cid:durableId="1639528785">
    <w:abstractNumId w:val="29"/>
  </w:num>
  <w:num w:numId="22" w16cid:durableId="1469546226">
    <w:abstractNumId w:val="1"/>
  </w:num>
  <w:num w:numId="23" w16cid:durableId="1022317690">
    <w:abstractNumId w:val="25"/>
  </w:num>
  <w:num w:numId="24" w16cid:durableId="1714499338">
    <w:abstractNumId w:val="22"/>
  </w:num>
  <w:num w:numId="25" w16cid:durableId="381297717">
    <w:abstractNumId w:val="18"/>
  </w:num>
  <w:num w:numId="26" w16cid:durableId="236131862">
    <w:abstractNumId w:val="5"/>
  </w:num>
  <w:num w:numId="27" w16cid:durableId="1364096102">
    <w:abstractNumId w:val="11"/>
  </w:num>
  <w:num w:numId="28" w16cid:durableId="1387139673">
    <w:abstractNumId w:val="0"/>
  </w:num>
  <w:num w:numId="29" w16cid:durableId="1445415814">
    <w:abstractNumId w:val="6"/>
  </w:num>
  <w:num w:numId="30" w16cid:durableId="1086727820">
    <w:abstractNumId w:val="15"/>
  </w:num>
  <w:num w:numId="31" w16cid:durableId="1882130588">
    <w:abstractNumId w:val="30"/>
  </w:num>
  <w:num w:numId="32" w16cid:durableId="1695302502">
    <w:abstractNumId w:val="32"/>
  </w:num>
  <w:num w:numId="33" w16cid:durableId="11229336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DE"/>
    <w:rsid w:val="00006203"/>
    <w:rsid w:val="00013B02"/>
    <w:rsid w:val="0001735B"/>
    <w:rsid w:val="00021C3A"/>
    <w:rsid w:val="0002305A"/>
    <w:rsid w:val="00034A9B"/>
    <w:rsid w:val="0008277C"/>
    <w:rsid w:val="000972BA"/>
    <w:rsid w:val="000A7218"/>
    <w:rsid w:val="000B366C"/>
    <w:rsid w:val="000B67C6"/>
    <w:rsid w:val="000B7B0B"/>
    <w:rsid w:val="000C11CD"/>
    <w:rsid w:val="000C4C66"/>
    <w:rsid w:val="000D1856"/>
    <w:rsid w:val="000E77BF"/>
    <w:rsid w:val="000F6C38"/>
    <w:rsid w:val="00114AB4"/>
    <w:rsid w:val="00127F4F"/>
    <w:rsid w:val="001306B4"/>
    <w:rsid w:val="0014076A"/>
    <w:rsid w:val="001573C8"/>
    <w:rsid w:val="0016045C"/>
    <w:rsid w:val="0016085B"/>
    <w:rsid w:val="00163A0B"/>
    <w:rsid w:val="00166447"/>
    <w:rsid w:val="001758E6"/>
    <w:rsid w:val="001815ED"/>
    <w:rsid w:val="001927DE"/>
    <w:rsid w:val="00196FFC"/>
    <w:rsid w:val="001C33E1"/>
    <w:rsid w:val="001C3BC5"/>
    <w:rsid w:val="00201408"/>
    <w:rsid w:val="00203814"/>
    <w:rsid w:val="00227D8B"/>
    <w:rsid w:val="0023763C"/>
    <w:rsid w:val="00241770"/>
    <w:rsid w:val="00255F2B"/>
    <w:rsid w:val="002612B9"/>
    <w:rsid w:val="00275A64"/>
    <w:rsid w:val="00285760"/>
    <w:rsid w:val="002B3735"/>
    <w:rsid w:val="002B4152"/>
    <w:rsid w:val="002D42C3"/>
    <w:rsid w:val="002D5C8D"/>
    <w:rsid w:val="002E2AAD"/>
    <w:rsid w:val="002E7C5E"/>
    <w:rsid w:val="002F6F34"/>
    <w:rsid w:val="003178A1"/>
    <w:rsid w:val="003204F1"/>
    <w:rsid w:val="00323315"/>
    <w:rsid w:val="003279D4"/>
    <w:rsid w:val="00341ECB"/>
    <w:rsid w:val="00355248"/>
    <w:rsid w:val="00356462"/>
    <w:rsid w:val="003872E1"/>
    <w:rsid w:val="00396224"/>
    <w:rsid w:val="003A51C9"/>
    <w:rsid w:val="003B7400"/>
    <w:rsid w:val="003C05AE"/>
    <w:rsid w:val="003E60E2"/>
    <w:rsid w:val="003F1056"/>
    <w:rsid w:val="003F352A"/>
    <w:rsid w:val="003F541B"/>
    <w:rsid w:val="00400101"/>
    <w:rsid w:val="004062AF"/>
    <w:rsid w:val="0044074C"/>
    <w:rsid w:val="00443317"/>
    <w:rsid w:val="00444DC0"/>
    <w:rsid w:val="00446183"/>
    <w:rsid w:val="004546FD"/>
    <w:rsid w:val="004558B2"/>
    <w:rsid w:val="00463B70"/>
    <w:rsid w:val="00464F57"/>
    <w:rsid w:val="00472BAD"/>
    <w:rsid w:val="00483C2C"/>
    <w:rsid w:val="00491517"/>
    <w:rsid w:val="004968FB"/>
    <w:rsid w:val="004B3EB4"/>
    <w:rsid w:val="004C30E6"/>
    <w:rsid w:val="004F2DA1"/>
    <w:rsid w:val="004F4D7C"/>
    <w:rsid w:val="00501C06"/>
    <w:rsid w:val="00505395"/>
    <w:rsid w:val="005074CF"/>
    <w:rsid w:val="00510244"/>
    <w:rsid w:val="0052640A"/>
    <w:rsid w:val="005579A4"/>
    <w:rsid w:val="005621BD"/>
    <w:rsid w:val="00570A93"/>
    <w:rsid w:val="00585ED6"/>
    <w:rsid w:val="005B0F09"/>
    <w:rsid w:val="005C6FC5"/>
    <w:rsid w:val="005D1ECE"/>
    <w:rsid w:val="005D4DFD"/>
    <w:rsid w:val="005E00AC"/>
    <w:rsid w:val="005E3F13"/>
    <w:rsid w:val="005F61B0"/>
    <w:rsid w:val="005F7F99"/>
    <w:rsid w:val="00610BF7"/>
    <w:rsid w:val="00617376"/>
    <w:rsid w:val="00635F1C"/>
    <w:rsid w:val="00640976"/>
    <w:rsid w:val="0064146F"/>
    <w:rsid w:val="0065074F"/>
    <w:rsid w:val="00660C65"/>
    <w:rsid w:val="006634D2"/>
    <w:rsid w:val="00664AE1"/>
    <w:rsid w:val="00664D05"/>
    <w:rsid w:val="00690919"/>
    <w:rsid w:val="00695EE7"/>
    <w:rsid w:val="006B49DB"/>
    <w:rsid w:val="006B5A40"/>
    <w:rsid w:val="006D34C2"/>
    <w:rsid w:val="006E55B2"/>
    <w:rsid w:val="006F4263"/>
    <w:rsid w:val="006F4B07"/>
    <w:rsid w:val="0070769D"/>
    <w:rsid w:val="00730CE6"/>
    <w:rsid w:val="0074608B"/>
    <w:rsid w:val="007536F8"/>
    <w:rsid w:val="00754D70"/>
    <w:rsid w:val="007608CD"/>
    <w:rsid w:val="00766C8C"/>
    <w:rsid w:val="00766CB7"/>
    <w:rsid w:val="007701FC"/>
    <w:rsid w:val="00775E3F"/>
    <w:rsid w:val="00781AEE"/>
    <w:rsid w:val="007B1CD6"/>
    <w:rsid w:val="007B2FB0"/>
    <w:rsid w:val="007C45E0"/>
    <w:rsid w:val="007E206C"/>
    <w:rsid w:val="007E7DF0"/>
    <w:rsid w:val="00807646"/>
    <w:rsid w:val="00822F5A"/>
    <w:rsid w:val="008269AE"/>
    <w:rsid w:val="00860CEB"/>
    <w:rsid w:val="008726A5"/>
    <w:rsid w:val="008840F6"/>
    <w:rsid w:val="008A31EB"/>
    <w:rsid w:val="008A3B7F"/>
    <w:rsid w:val="008A5178"/>
    <w:rsid w:val="008A6C0D"/>
    <w:rsid w:val="008C523A"/>
    <w:rsid w:val="008D0073"/>
    <w:rsid w:val="008D07C9"/>
    <w:rsid w:val="008F0A0E"/>
    <w:rsid w:val="008F0B01"/>
    <w:rsid w:val="00922AFC"/>
    <w:rsid w:val="0092572C"/>
    <w:rsid w:val="009261BC"/>
    <w:rsid w:val="0098156C"/>
    <w:rsid w:val="009A0BBB"/>
    <w:rsid w:val="009A0F3B"/>
    <w:rsid w:val="009B5A3D"/>
    <w:rsid w:val="009B5B99"/>
    <w:rsid w:val="009E54B2"/>
    <w:rsid w:val="009F52D3"/>
    <w:rsid w:val="00A14248"/>
    <w:rsid w:val="00A14310"/>
    <w:rsid w:val="00A200EF"/>
    <w:rsid w:val="00A24F8E"/>
    <w:rsid w:val="00A32345"/>
    <w:rsid w:val="00A34CB3"/>
    <w:rsid w:val="00A42902"/>
    <w:rsid w:val="00A5480B"/>
    <w:rsid w:val="00A609D7"/>
    <w:rsid w:val="00A83292"/>
    <w:rsid w:val="00A90707"/>
    <w:rsid w:val="00AA09AA"/>
    <w:rsid w:val="00AB5FC4"/>
    <w:rsid w:val="00AB6A7F"/>
    <w:rsid w:val="00AD03F4"/>
    <w:rsid w:val="00AD418F"/>
    <w:rsid w:val="00AD6842"/>
    <w:rsid w:val="00AE4696"/>
    <w:rsid w:val="00AE55F4"/>
    <w:rsid w:val="00AE6DA5"/>
    <w:rsid w:val="00AF380E"/>
    <w:rsid w:val="00B214A7"/>
    <w:rsid w:val="00B21563"/>
    <w:rsid w:val="00B517D6"/>
    <w:rsid w:val="00B713C6"/>
    <w:rsid w:val="00B766D1"/>
    <w:rsid w:val="00BA232A"/>
    <w:rsid w:val="00BA3D37"/>
    <w:rsid w:val="00BC2993"/>
    <w:rsid w:val="00BC4589"/>
    <w:rsid w:val="00BD27BF"/>
    <w:rsid w:val="00C04E3D"/>
    <w:rsid w:val="00C05FE3"/>
    <w:rsid w:val="00C12E77"/>
    <w:rsid w:val="00C459C8"/>
    <w:rsid w:val="00C50D2B"/>
    <w:rsid w:val="00C52BAD"/>
    <w:rsid w:val="00C63AA8"/>
    <w:rsid w:val="00C76658"/>
    <w:rsid w:val="00C80BFC"/>
    <w:rsid w:val="00C9216E"/>
    <w:rsid w:val="00C97068"/>
    <w:rsid w:val="00CC5C5A"/>
    <w:rsid w:val="00CF43C4"/>
    <w:rsid w:val="00CF5073"/>
    <w:rsid w:val="00CF6BF9"/>
    <w:rsid w:val="00CF7426"/>
    <w:rsid w:val="00D033AC"/>
    <w:rsid w:val="00D10CAE"/>
    <w:rsid w:val="00D217C2"/>
    <w:rsid w:val="00D2275E"/>
    <w:rsid w:val="00D227EB"/>
    <w:rsid w:val="00D246ED"/>
    <w:rsid w:val="00D43ECC"/>
    <w:rsid w:val="00D479E0"/>
    <w:rsid w:val="00D56EBC"/>
    <w:rsid w:val="00D77455"/>
    <w:rsid w:val="00D77A90"/>
    <w:rsid w:val="00D932EC"/>
    <w:rsid w:val="00DA3C80"/>
    <w:rsid w:val="00DB215F"/>
    <w:rsid w:val="00DB4E9B"/>
    <w:rsid w:val="00DB5087"/>
    <w:rsid w:val="00DC067D"/>
    <w:rsid w:val="00DE5311"/>
    <w:rsid w:val="00E056D4"/>
    <w:rsid w:val="00E05C09"/>
    <w:rsid w:val="00E15174"/>
    <w:rsid w:val="00E26B5A"/>
    <w:rsid w:val="00E311F2"/>
    <w:rsid w:val="00E42687"/>
    <w:rsid w:val="00E55E53"/>
    <w:rsid w:val="00E57440"/>
    <w:rsid w:val="00E7223C"/>
    <w:rsid w:val="00E957AA"/>
    <w:rsid w:val="00EA0683"/>
    <w:rsid w:val="00EA0A61"/>
    <w:rsid w:val="00EA703F"/>
    <w:rsid w:val="00EB018A"/>
    <w:rsid w:val="00EB1027"/>
    <w:rsid w:val="00EB4AC1"/>
    <w:rsid w:val="00ED50EF"/>
    <w:rsid w:val="00EF446D"/>
    <w:rsid w:val="00EF74E6"/>
    <w:rsid w:val="00F01271"/>
    <w:rsid w:val="00F136EE"/>
    <w:rsid w:val="00F23B5A"/>
    <w:rsid w:val="00F25AB4"/>
    <w:rsid w:val="00F34972"/>
    <w:rsid w:val="00F40EE6"/>
    <w:rsid w:val="00F5208D"/>
    <w:rsid w:val="00F523A3"/>
    <w:rsid w:val="00F527B5"/>
    <w:rsid w:val="00F55AC3"/>
    <w:rsid w:val="00F56CAC"/>
    <w:rsid w:val="00F6783C"/>
    <w:rsid w:val="00F76124"/>
    <w:rsid w:val="00F7790E"/>
    <w:rsid w:val="00F848DD"/>
    <w:rsid w:val="00F92D34"/>
    <w:rsid w:val="00FA492A"/>
    <w:rsid w:val="00FA4CA0"/>
    <w:rsid w:val="00FC14A4"/>
    <w:rsid w:val="00FD371D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5F94"/>
  <w15:chartTrackingRefBased/>
  <w15:docId w15:val="{FB8FECBB-9EDE-41DD-B485-1034FD05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0E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773F04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5C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5C8D"/>
  </w:style>
  <w:style w:type="paragraph" w:styleId="Footer">
    <w:name w:val="footer"/>
    <w:basedOn w:val="Normal"/>
    <w:link w:val="FooterChar"/>
    <w:uiPriority w:val="99"/>
    <w:unhideWhenUsed/>
    <w:rsid w:val="002D5C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C8D"/>
  </w:style>
  <w:style w:type="paragraph" w:styleId="BalloonText">
    <w:name w:val="Balloon Text"/>
    <w:basedOn w:val="Normal"/>
    <w:link w:val="BalloonTextChar"/>
    <w:uiPriority w:val="99"/>
    <w:semiHidden/>
    <w:unhideWhenUsed/>
    <w:rsid w:val="000B7B0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15ED"/>
    <w:pPr>
      <w:spacing w:after="0" w:line="240" w:lineRule="auto"/>
    </w:pPr>
    <w:rPr>
      <w:color w:val="323232" w:themeColor="text2"/>
      <w:sz w:val="20"/>
      <w:szCs w:val="20"/>
    </w:rPr>
  </w:style>
  <w:style w:type="table" w:styleId="TableGrid">
    <w:name w:val="Table Grid"/>
    <w:basedOn w:val="TableNormal"/>
    <w:uiPriority w:val="39"/>
    <w:rsid w:val="00BA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C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C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27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36F8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0E6"/>
    <w:rPr>
      <w:rFonts w:asciiTheme="majorHAnsi" w:eastAsiaTheme="majorEastAsia" w:hAnsiTheme="majorHAnsi" w:cstheme="majorBidi"/>
      <w:color w:val="773F04" w:themeColor="accent1" w:themeShade="7F"/>
    </w:rPr>
  </w:style>
  <w:style w:type="character" w:styleId="Hyperlink">
    <w:name w:val="Hyperlink"/>
    <w:basedOn w:val="DefaultParagraphFont"/>
    <w:uiPriority w:val="99"/>
    <w:unhideWhenUsed/>
    <w:rsid w:val="00FA492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F9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ca.org/legislativ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sttherefirstcar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idawinterfiregam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f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died.com/disasters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8818-ACCC-4157-8D9B-989FB0F9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Jaime E.</dc:creator>
  <cp:keywords/>
  <dc:description/>
  <cp:lastModifiedBy>timmy roche</cp:lastModifiedBy>
  <cp:revision>12</cp:revision>
  <cp:lastPrinted>2023-11-29T16:57:00Z</cp:lastPrinted>
  <dcterms:created xsi:type="dcterms:W3CDTF">2023-12-23T23:34:00Z</dcterms:created>
  <dcterms:modified xsi:type="dcterms:W3CDTF">2024-01-23T02:13:00Z</dcterms:modified>
</cp:coreProperties>
</file>